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ED335D" w:rsidTr="00535E5C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DENOMINACIÓN DE LA ASIGNATURA O UNIDAD DE APRENDIZAJE</w:t>
            </w: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535E5C" w:rsidRPr="00ED335D" w:rsidTr="00815788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D335D" w:rsidRDefault="0058767A" w:rsidP="00BC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ED335D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ATENCIÓN MEDICA </w:t>
            </w:r>
            <w:r w:rsidR="00BC42C5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BÁSICA</w:t>
            </w:r>
            <w:r w:rsidR="00C1560C" w:rsidRPr="00ED335D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 </w:t>
            </w:r>
            <w:r w:rsidR="006A208F" w:rsidRPr="00ED335D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EN </w:t>
            </w:r>
            <w:r w:rsidR="001D6ABF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MEDICINA INTERNA</w:t>
            </w:r>
          </w:p>
        </w:tc>
      </w:tr>
    </w:tbl>
    <w:p w:rsidR="00535E5C" w:rsidRPr="00ED335D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535E5C" w:rsidRPr="00ED335D" w:rsidTr="00815788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D335D" w:rsidRDefault="00BC42C5" w:rsidP="0054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Segundo</w:t>
            </w:r>
            <w:r w:rsidR="00ED335D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 xml:space="preserve">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D335D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D335D" w:rsidRDefault="00ED335D" w:rsidP="00BC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D335D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MDC17</w:t>
            </w:r>
            <w:r w:rsidR="00BC42C5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1</w:t>
            </w:r>
            <w:r w:rsidRPr="00ED335D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19</w:t>
            </w:r>
          </w:p>
        </w:tc>
      </w:tr>
      <w:tr w:rsidR="00535E5C" w:rsidRPr="00ED335D" w:rsidTr="00535E5C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:rsidR="00ED335D" w:rsidRDefault="00ED335D" w:rsidP="00ED335D">
      <w:pPr>
        <w:spacing w:after="0" w:line="240" w:lineRule="auto"/>
        <w:ind w:left="-426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ED335D" w:rsidRPr="0089202B" w:rsidTr="00D92C1F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335D" w:rsidRPr="00E75ECA" w:rsidRDefault="00ED335D" w:rsidP="00D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D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ED335D" w:rsidRPr="0089202B" w:rsidTr="00D92C1F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D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D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D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D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ED335D" w:rsidRPr="0089202B" w:rsidTr="00D92C1F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89202B" w:rsidRDefault="00ED335D" w:rsidP="00D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CAMPO CLÍNICO 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89202B" w:rsidRDefault="00ED335D" w:rsidP="00D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89202B" w:rsidRDefault="00ED335D" w:rsidP="00D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89202B" w:rsidRDefault="00ED335D" w:rsidP="00D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ED335D" w:rsidRPr="0089202B" w:rsidTr="00D92C1F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3436F6" w:rsidRDefault="00BC42C5" w:rsidP="00D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3436F6" w:rsidRDefault="00ED335D" w:rsidP="00D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3436F6" w:rsidRDefault="00BC42C5" w:rsidP="00D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1440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3436F6" w:rsidRDefault="00BC42C5" w:rsidP="00D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90</w:t>
            </w:r>
            <w:r w:rsidR="00ED335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.00</w:t>
            </w:r>
          </w:p>
        </w:tc>
      </w:tr>
    </w:tbl>
    <w:p w:rsidR="00ED335D" w:rsidRPr="0090252B" w:rsidRDefault="00ED335D" w:rsidP="00ED335D">
      <w:pPr>
        <w:spacing w:after="0" w:line="240" w:lineRule="auto"/>
        <w:ind w:left="-510"/>
        <w:rPr>
          <w:rFonts w:ascii="Times New Roman" w:eastAsia="Calibri" w:hAnsi="Times New Roman" w:cs="Times New Roman"/>
          <w:sz w:val="16"/>
          <w:szCs w:val="16"/>
          <w:lang w:val="es-ES"/>
        </w:rPr>
      </w:pPr>
      <w:r w:rsidRPr="0090252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val="es-ES" w:eastAsia="es-MX"/>
        </w:rPr>
        <w:t>* Tiempo aproximado que invierte el estudiante para realizar actividades, tareas y trabajos, fuera de la coordinación directa del docente</w:t>
      </w:r>
    </w:p>
    <w:p w:rsidR="00ED335D" w:rsidRPr="0090252B" w:rsidRDefault="00ED335D" w:rsidP="00ED335D">
      <w:pPr>
        <w:spacing w:after="0" w:line="240" w:lineRule="auto"/>
        <w:ind w:left="-426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ED335D" w:rsidTr="00535E5C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535E5C" w:rsidRPr="00ED335D" w:rsidTr="008B7D5C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9D" w:rsidRPr="00ED335D" w:rsidRDefault="00E5269D" w:rsidP="008B7D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:rsidR="001A133D" w:rsidRPr="00656285" w:rsidRDefault="001A133D" w:rsidP="001A133D">
            <w:pPr>
              <w:spacing w:after="120" w:line="240" w:lineRule="auto"/>
              <w:ind w:left="85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  <w:r w:rsidRPr="00A7512B">
              <w:rPr>
                <w:rFonts w:ascii="Times New Roman" w:eastAsia="Calibri" w:hAnsi="Times New Roman" w:cs="Times New Roman"/>
                <w:lang w:val="es-ES"/>
              </w:rPr>
              <w:t>Al término del curso, el estudiante será capaz de:</w:t>
            </w:r>
          </w:p>
          <w:p w:rsidR="001D6ABF" w:rsidRPr="00CB2B60" w:rsidRDefault="001D6ABF" w:rsidP="001A133D">
            <w:pPr>
              <w:numPr>
                <w:ilvl w:val="0"/>
                <w:numId w:val="2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CB2B60">
              <w:rPr>
                <w:rFonts w:ascii="Times New Roman" w:hAnsi="Times New Roman" w:cs="Times New Roman"/>
                <w:lang w:eastAsia="es-MX"/>
              </w:rPr>
              <w:t xml:space="preserve">Demostrará dominio de conocimientos y destrezas especializadas para </w:t>
            </w:r>
            <w:r w:rsidR="00CB2B60">
              <w:rPr>
                <w:rFonts w:ascii="Times New Roman" w:hAnsi="Times New Roman" w:cs="Times New Roman"/>
                <w:lang w:eastAsia="es-MX"/>
              </w:rPr>
              <w:t>e</w:t>
            </w:r>
            <w:r w:rsidR="00BC42C5" w:rsidRPr="00CB2B60">
              <w:rPr>
                <w:rFonts w:ascii="Times New Roman" w:hAnsi="Times New Roman" w:cs="Times New Roman"/>
                <w:lang w:eastAsia="es-MX"/>
              </w:rPr>
              <w:t>mitir un diagnóstico nosológico, con base en el reconocimiento del estado que prevalece en el paciente y con apoyo de resultados de pruebas y estudios</w:t>
            </w:r>
            <w:r w:rsidRPr="00CB2B60">
              <w:rPr>
                <w:rFonts w:ascii="Times New Roman" w:hAnsi="Times New Roman" w:cs="Times New Roman"/>
                <w:lang w:eastAsia="es-MX"/>
              </w:rPr>
              <w:t>, así como la coordinación con grupos de trabajo para la toma de decisiones.</w:t>
            </w:r>
          </w:p>
          <w:p w:rsidR="00CB2B60" w:rsidRPr="00CB2B60" w:rsidRDefault="00CB2B60" w:rsidP="001A133D">
            <w:pPr>
              <w:numPr>
                <w:ilvl w:val="0"/>
                <w:numId w:val="2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1A133D">
              <w:rPr>
                <w:rFonts w:ascii="Times New Roman" w:hAnsi="Times New Roman" w:cs="Times New Roman"/>
                <w:lang w:eastAsia="es-MX"/>
              </w:rPr>
              <w:t>Manejará a pacientes que presenten una urgencia médica, con base en la interpretación de la sintomatología que manifiestan y de los resultados de exámenes de laboratorio y gabinete que previamente se determinen.</w:t>
            </w:r>
          </w:p>
          <w:p w:rsidR="006A208F" w:rsidRPr="00CB2B60" w:rsidRDefault="001D6ABF" w:rsidP="001A133D">
            <w:pPr>
              <w:numPr>
                <w:ilvl w:val="0"/>
                <w:numId w:val="2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CB2B60">
              <w:rPr>
                <w:rFonts w:ascii="Times New Roman" w:hAnsi="Times New Roman" w:cs="Times New Roman"/>
                <w:lang w:eastAsia="es-MX"/>
              </w:rPr>
              <w:t>Demostrará actitudes éticas, de profesionalismo y de respeto ante los pacientes y sus familiares, grupo multidisciplinario y profesores, así como promoverá esquemas de cuidado a la salud de sí mismo</w:t>
            </w:r>
            <w:r w:rsidR="006A208F" w:rsidRPr="00CB2B60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535E5C" w:rsidRPr="00ED335D" w:rsidRDefault="00535E5C" w:rsidP="00CB2B60">
            <w:pPr>
              <w:spacing w:after="40" w:line="240" w:lineRule="auto"/>
              <w:ind w:left="720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:rsidR="00535E5C" w:rsidRPr="00ED335D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ED335D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E75ECA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535E5C" w:rsidRPr="007054F2" w:rsidTr="00B06F04">
        <w:trPr>
          <w:trHeight w:val="3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88" w:rsidRPr="007054F2" w:rsidRDefault="00815788" w:rsidP="00D219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E75ECA" w:rsidRDefault="00E75ECA" w:rsidP="00D219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7054F2"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:rsidR="006F618D" w:rsidRPr="007054F2" w:rsidRDefault="006F618D" w:rsidP="00D219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D219C4" w:rsidRPr="007054F2" w:rsidRDefault="001A133D" w:rsidP="001A133D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I. </w:t>
            </w:r>
            <w:r w:rsidR="00D219C4" w:rsidRPr="007054F2">
              <w:rPr>
                <w:rFonts w:ascii="Times New Roman" w:hAnsi="Times New Roman" w:cs="Times New Roman"/>
                <w:b/>
              </w:rPr>
              <w:t>DIAGNÓSTICO.</w:t>
            </w:r>
          </w:p>
          <w:p w:rsidR="00774636" w:rsidRPr="001A133D" w:rsidRDefault="00774636" w:rsidP="001A133D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1A133D">
              <w:rPr>
                <w:rFonts w:ascii="Times New Roman" w:hAnsi="Times New Roman" w:cs="Times New Roman"/>
                <w:lang w:eastAsia="es-MX"/>
              </w:rPr>
              <w:t>Concepto.</w:t>
            </w:r>
          </w:p>
          <w:p w:rsidR="00774636" w:rsidRPr="001A133D" w:rsidRDefault="00D219C4" w:rsidP="001A133D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1A133D">
              <w:rPr>
                <w:rFonts w:ascii="Times New Roman" w:hAnsi="Times New Roman" w:cs="Times New Roman"/>
                <w:lang w:eastAsia="es-MX"/>
              </w:rPr>
              <w:t>Tipos</w:t>
            </w:r>
            <w:r w:rsidR="00774636" w:rsidRPr="001A133D">
              <w:rPr>
                <w:rFonts w:ascii="Times New Roman" w:hAnsi="Times New Roman" w:cs="Times New Roman"/>
                <w:lang w:eastAsia="es-MX"/>
              </w:rPr>
              <w:t xml:space="preserve"> y e</w:t>
            </w:r>
            <w:r w:rsidRPr="001A133D">
              <w:rPr>
                <w:rFonts w:ascii="Times New Roman" w:hAnsi="Times New Roman" w:cs="Times New Roman"/>
                <w:lang w:eastAsia="es-MX"/>
              </w:rPr>
              <w:t>tapas</w:t>
            </w:r>
            <w:r w:rsidR="00774636" w:rsidRPr="001A133D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19C4" w:rsidRPr="001A133D" w:rsidRDefault="00D219C4" w:rsidP="001A133D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1A133D">
              <w:rPr>
                <w:rFonts w:ascii="Times New Roman" w:hAnsi="Times New Roman" w:cs="Times New Roman"/>
                <w:lang w:eastAsia="es-MX"/>
              </w:rPr>
              <w:t>Elementos diferenciales</w:t>
            </w:r>
            <w:r w:rsidR="001A133D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4636" w:rsidRPr="007054F2" w:rsidRDefault="00774636" w:rsidP="00D219C4">
            <w:pPr>
              <w:tabs>
                <w:tab w:val="left" w:pos="709"/>
                <w:tab w:val="left" w:pos="851"/>
              </w:tabs>
              <w:spacing w:after="0" w:line="240" w:lineRule="auto"/>
              <w:ind w:left="709" w:right="284"/>
              <w:jc w:val="both"/>
              <w:rPr>
                <w:rFonts w:ascii="Times New Roman" w:hAnsi="Times New Roman" w:cs="Times New Roman"/>
              </w:rPr>
            </w:pPr>
          </w:p>
          <w:p w:rsidR="00D219C4" w:rsidRPr="007054F2" w:rsidRDefault="001A133D" w:rsidP="001A133D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II. </w:t>
            </w:r>
            <w:r w:rsidR="00D219C4" w:rsidRPr="007054F2">
              <w:rPr>
                <w:rFonts w:ascii="Times New Roman" w:hAnsi="Times New Roman" w:cs="Times New Roman"/>
                <w:b/>
              </w:rPr>
              <w:t>LABORATORIO E IMAGENOLOGÍA.</w:t>
            </w:r>
          </w:p>
          <w:p w:rsidR="00774636" w:rsidRPr="001A133D" w:rsidRDefault="00D219C4" w:rsidP="001A133D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1A133D">
              <w:rPr>
                <w:rFonts w:ascii="Times New Roman" w:hAnsi="Times New Roman" w:cs="Times New Roman"/>
                <w:lang w:eastAsia="es-MX"/>
              </w:rPr>
              <w:t>Pruebas</w:t>
            </w:r>
            <w:r w:rsidR="00774636" w:rsidRPr="001A133D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4636" w:rsidRPr="001A133D" w:rsidRDefault="00D219C4" w:rsidP="001A133D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1A133D">
              <w:rPr>
                <w:rFonts w:ascii="Times New Roman" w:hAnsi="Times New Roman" w:cs="Times New Roman"/>
                <w:lang w:eastAsia="es-MX"/>
              </w:rPr>
              <w:t>Estudios generales y estudios especiales</w:t>
            </w:r>
            <w:r w:rsidR="00774636" w:rsidRPr="001A133D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D219C4" w:rsidRPr="001A133D" w:rsidRDefault="00D219C4" w:rsidP="001A133D">
            <w:pPr>
              <w:numPr>
                <w:ilvl w:val="0"/>
                <w:numId w:val="2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1A133D">
              <w:rPr>
                <w:rFonts w:ascii="Times New Roman" w:hAnsi="Times New Roman" w:cs="Times New Roman"/>
                <w:lang w:eastAsia="es-MX"/>
              </w:rPr>
              <w:t xml:space="preserve">Resultados del laboratorio y de </w:t>
            </w:r>
            <w:proofErr w:type="spellStart"/>
            <w:r w:rsidRPr="001A133D">
              <w:rPr>
                <w:rFonts w:ascii="Times New Roman" w:hAnsi="Times New Roman" w:cs="Times New Roman"/>
                <w:lang w:eastAsia="es-MX"/>
              </w:rPr>
              <w:t>imagenología</w:t>
            </w:r>
            <w:proofErr w:type="spellEnd"/>
            <w:r w:rsidRPr="001A133D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74636" w:rsidRPr="007054F2" w:rsidRDefault="00774636" w:rsidP="00D219C4">
            <w:pPr>
              <w:tabs>
                <w:tab w:val="left" w:pos="709"/>
                <w:tab w:val="left" w:pos="851"/>
              </w:tabs>
              <w:spacing w:after="0" w:line="240" w:lineRule="auto"/>
              <w:ind w:left="709" w:right="284"/>
              <w:jc w:val="both"/>
              <w:rPr>
                <w:rFonts w:ascii="Times New Roman" w:hAnsi="Times New Roman" w:cs="Times New Roman"/>
              </w:rPr>
            </w:pPr>
          </w:p>
          <w:p w:rsidR="00B06F04" w:rsidRDefault="00B06F04" w:rsidP="006F618D">
            <w:pPr>
              <w:pStyle w:val="Prrafodelista"/>
              <w:tabs>
                <w:tab w:val="left" w:pos="709"/>
                <w:tab w:val="left" w:pos="851"/>
              </w:tabs>
              <w:ind w:left="1069"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6F618D" w:rsidRPr="003575F3" w:rsidRDefault="006F618D" w:rsidP="006F618D">
            <w:pPr>
              <w:pStyle w:val="Prrafodelista"/>
              <w:tabs>
                <w:tab w:val="left" w:pos="709"/>
                <w:tab w:val="left" w:pos="851"/>
              </w:tabs>
              <w:ind w:left="1069"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75F3" w:rsidRPr="00ED335D" w:rsidTr="001A133D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575F3" w:rsidRPr="00E75ECA" w:rsidRDefault="003575F3" w:rsidP="001A1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3575F3" w:rsidRPr="00ED335D" w:rsidTr="001A133D">
        <w:trPr>
          <w:trHeight w:val="3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18D" w:rsidRDefault="006F618D" w:rsidP="006F618D">
            <w:pPr>
              <w:tabs>
                <w:tab w:val="left" w:pos="70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/>
              </w:rPr>
            </w:pPr>
          </w:p>
          <w:p w:rsidR="006F618D" w:rsidRDefault="006F618D" w:rsidP="006F618D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DECLARATIVO</w:t>
            </w:r>
          </w:p>
          <w:p w:rsidR="006F618D" w:rsidRDefault="006F618D" w:rsidP="006F618D">
            <w:pPr>
              <w:tabs>
                <w:tab w:val="left" w:pos="70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/>
              </w:rPr>
            </w:pPr>
          </w:p>
          <w:p w:rsidR="006F618D" w:rsidRPr="007054F2" w:rsidRDefault="001A133D" w:rsidP="001A133D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III. </w:t>
            </w:r>
            <w:r w:rsidR="006F618D" w:rsidRPr="007054F2">
              <w:rPr>
                <w:rFonts w:ascii="Times New Roman" w:hAnsi="Times New Roman" w:cs="Times New Roman"/>
                <w:b/>
              </w:rPr>
              <w:t>COMPLICACIONES EN LA APLICACIÓN DE TERAPÉUTICAS.</w:t>
            </w:r>
          </w:p>
          <w:p w:rsidR="006F618D" w:rsidRPr="001A133D" w:rsidRDefault="006F618D" w:rsidP="001A133D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1A133D">
              <w:rPr>
                <w:rFonts w:ascii="Times New Roman" w:hAnsi="Times New Roman" w:cs="Times New Roman"/>
                <w:lang w:eastAsia="es-MX"/>
              </w:rPr>
              <w:t>Tipos de complicaciones.</w:t>
            </w:r>
          </w:p>
          <w:p w:rsidR="006F618D" w:rsidRPr="001A133D" w:rsidRDefault="006F618D" w:rsidP="001A133D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1A133D">
              <w:rPr>
                <w:rFonts w:ascii="Times New Roman" w:hAnsi="Times New Roman" w:cs="Times New Roman"/>
                <w:lang w:eastAsia="es-MX"/>
              </w:rPr>
              <w:t>Trabajo multidisciplinario.</w:t>
            </w:r>
          </w:p>
          <w:p w:rsidR="006F618D" w:rsidRPr="001A133D" w:rsidRDefault="006F618D" w:rsidP="001A133D">
            <w:pPr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1A133D">
              <w:rPr>
                <w:rFonts w:ascii="Times New Roman" w:hAnsi="Times New Roman" w:cs="Times New Roman"/>
                <w:lang w:eastAsia="es-MX"/>
              </w:rPr>
              <w:t>Resolución con otros especialistas.</w:t>
            </w:r>
          </w:p>
          <w:p w:rsidR="006F618D" w:rsidRPr="006F618D" w:rsidRDefault="006F618D" w:rsidP="001A133D">
            <w:pPr>
              <w:pStyle w:val="Prrafodelista"/>
              <w:tabs>
                <w:tab w:val="left" w:pos="709"/>
                <w:tab w:val="left" w:pos="851"/>
              </w:tabs>
              <w:ind w:left="1069"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3575F3" w:rsidRPr="007054F2" w:rsidRDefault="001A133D" w:rsidP="001A133D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IV. </w:t>
            </w:r>
            <w:r w:rsidR="006F618D" w:rsidRPr="007054F2">
              <w:rPr>
                <w:rFonts w:ascii="Times New Roman" w:hAnsi="Times New Roman" w:cs="Times New Roman"/>
                <w:b/>
              </w:rPr>
              <w:t>COMBINACIÓN</w:t>
            </w:r>
            <w:r w:rsidR="003575F3" w:rsidRPr="007054F2">
              <w:rPr>
                <w:rFonts w:ascii="Times New Roman" w:hAnsi="Times New Roman" w:cs="Times New Roman"/>
                <w:b/>
              </w:rPr>
              <w:t xml:space="preserve"> CON OTRAS TERAPÉUTICAS.</w:t>
            </w:r>
          </w:p>
          <w:p w:rsidR="00BF058E" w:rsidRPr="00BF058E" w:rsidRDefault="003575F3" w:rsidP="00BF058E">
            <w:pPr>
              <w:numPr>
                <w:ilvl w:val="0"/>
                <w:numId w:val="3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Interacción de esquemas.</w:t>
            </w:r>
          </w:p>
          <w:p w:rsidR="003575F3" w:rsidRPr="007054F2" w:rsidRDefault="003575F3" w:rsidP="003575F3">
            <w:pPr>
              <w:spacing w:after="0" w:line="240" w:lineRule="auto"/>
              <w:ind w:left="709" w:right="284"/>
              <w:jc w:val="both"/>
              <w:rPr>
                <w:rFonts w:ascii="Times New Roman" w:hAnsi="Times New Roman" w:cs="Times New Roman"/>
              </w:rPr>
            </w:pPr>
          </w:p>
          <w:p w:rsidR="003575F3" w:rsidRPr="007054F2" w:rsidRDefault="00BF058E" w:rsidP="00BF058E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b/>
              </w:rPr>
              <w:t xml:space="preserve">V. </w:t>
            </w:r>
            <w:r w:rsidR="003575F3" w:rsidRPr="007054F2">
              <w:rPr>
                <w:rFonts w:ascii="Times New Roman" w:hAnsi="Times New Roman" w:cs="Times New Roman"/>
                <w:b/>
              </w:rPr>
              <w:t>ENDOCRINOLOGÍA.</w:t>
            </w:r>
          </w:p>
          <w:p w:rsidR="003575F3" w:rsidRPr="007054F2" w:rsidRDefault="003575F3" w:rsidP="00BF058E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Síndrome metabólico.</w:t>
            </w:r>
          </w:p>
          <w:p w:rsidR="003575F3" w:rsidRPr="007054F2" w:rsidRDefault="003575F3" w:rsidP="00BF058E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Hiperlipidemias.</w:t>
            </w:r>
          </w:p>
          <w:p w:rsidR="003575F3" w:rsidRPr="007054F2" w:rsidRDefault="003575F3" w:rsidP="00BF058E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Diabetes mellitus.</w:t>
            </w:r>
          </w:p>
          <w:p w:rsidR="003575F3" w:rsidRPr="007054F2" w:rsidRDefault="003575F3" w:rsidP="00BF058E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Malnutrición.</w:t>
            </w:r>
          </w:p>
          <w:p w:rsidR="003575F3" w:rsidRPr="007054F2" w:rsidRDefault="003575F3" w:rsidP="00BF058E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Insuficiencia del eje hipotálamo-hipófisis.</w:t>
            </w:r>
          </w:p>
          <w:p w:rsidR="003575F3" w:rsidRPr="007054F2" w:rsidRDefault="003575F3" w:rsidP="00BF058E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 xml:space="preserve">Adenoma </w:t>
            </w:r>
            <w:proofErr w:type="spellStart"/>
            <w:r w:rsidRPr="007054F2">
              <w:rPr>
                <w:rFonts w:ascii="Times New Roman" w:hAnsi="Times New Roman"/>
              </w:rPr>
              <w:t>hipofisiario</w:t>
            </w:r>
            <w:proofErr w:type="spellEnd"/>
            <w:r w:rsidRPr="007054F2">
              <w:rPr>
                <w:rFonts w:ascii="Times New Roman" w:hAnsi="Times New Roman"/>
              </w:rPr>
              <w:t>.</w:t>
            </w:r>
          </w:p>
          <w:p w:rsidR="003575F3" w:rsidRPr="007054F2" w:rsidRDefault="003575F3" w:rsidP="00BF058E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Acromegalia.</w:t>
            </w:r>
          </w:p>
          <w:p w:rsidR="003575F3" w:rsidRPr="007054F2" w:rsidRDefault="003575F3" w:rsidP="00BF058E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proofErr w:type="spellStart"/>
            <w:r w:rsidRPr="007054F2">
              <w:rPr>
                <w:rFonts w:ascii="Times New Roman" w:hAnsi="Times New Roman"/>
              </w:rPr>
              <w:t>Hiperprolactinemia</w:t>
            </w:r>
            <w:proofErr w:type="spellEnd"/>
            <w:r w:rsidRPr="007054F2">
              <w:rPr>
                <w:rFonts w:ascii="Times New Roman" w:hAnsi="Times New Roman"/>
              </w:rPr>
              <w:t>.</w:t>
            </w:r>
          </w:p>
          <w:p w:rsidR="003575F3" w:rsidRPr="007054F2" w:rsidRDefault="003575F3" w:rsidP="00BF058E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Hipotiroidismo.</w:t>
            </w:r>
          </w:p>
          <w:p w:rsidR="003575F3" w:rsidRPr="007054F2" w:rsidRDefault="003575F3" w:rsidP="00BF058E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Hipertiroidismo.</w:t>
            </w:r>
          </w:p>
          <w:p w:rsidR="003575F3" w:rsidRPr="007054F2" w:rsidRDefault="003575F3" w:rsidP="00BF058E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Nódulos tiroideos.</w:t>
            </w:r>
          </w:p>
          <w:p w:rsidR="003575F3" w:rsidRPr="007054F2" w:rsidRDefault="003575F3" w:rsidP="00BF058E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Neoplasias de tiroides.</w:t>
            </w:r>
          </w:p>
          <w:p w:rsidR="003575F3" w:rsidRPr="007054F2" w:rsidRDefault="003575F3" w:rsidP="00BF058E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Insuficiencia suprarrenal.</w:t>
            </w:r>
          </w:p>
          <w:p w:rsidR="003575F3" w:rsidRPr="007054F2" w:rsidRDefault="003575F3" w:rsidP="00BF058E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proofErr w:type="spellStart"/>
            <w:r w:rsidRPr="007054F2">
              <w:rPr>
                <w:rFonts w:ascii="Times New Roman" w:hAnsi="Times New Roman"/>
              </w:rPr>
              <w:t>Hipercortisoloismo</w:t>
            </w:r>
            <w:proofErr w:type="spellEnd"/>
            <w:r w:rsidRPr="007054F2">
              <w:rPr>
                <w:rFonts w:ascii="Times New Roman" w:hAnsi="Times New Roman"/>
              </w:rPr>
              <w:t>.</w:t>
            </w:r>
          </w:p>
          <w:p w:rsidR="003575F3" w:rsidRPr="007054F2" w:rsidRDefault="003575F3" w:rsidP="00BF058E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Síndromes endocrinos múltiples.</w:t>
            </w:r>
          </w:p>
          <w:p w:rsidR="003575F3" w:rsidRPr="007054F2" w:rsidRDefault="003575F3" w:rsidP="00BF058E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Obesidad</w:t>
            </w:r>
            <w:r w:rsidR="00BF058E">
              <w:rPr>
                <w:rFonts w:ascii="Times New Roman" w:hAnsi="Times New Roman"/>
              </w:rPr>
              <w:t>.</w:t>
            </w:r>
          </w:p>
          <w:p w:rsidR="003575F3" w:rsidRPr="007054F2" w:rsidRDefault="003575F3" w:rsidP="00BF058E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 xml:space="preserve"> </w:t>
            </w:r>
            <w:proofErr w:type="spellStart"/>
            <w:r w:rsidRPr="007054F2">
              <w:rPr>
                <w:rFonts w:ascii="Times New Roman" w:hAnsi="Times New Roman"/>
              </w:rPr>
              <w:t>Hiperaldostronismo</w:t>
            </w:r>
            <w:proofErr w:type="spellEnd"/>
            <w:r w:rsidRPr="007054F2">
              <w:rPr>
                <w:rFonts w:ascii="Times New Roman" w:hAnsi="Times New Roman"/>
              </w:rPr>
              <w:t>.</w:t>
            </w:r>
          </w:p>
          <w:p w:rsidR="003575F3" w:rsidRPr="007054F2" w:rsidRDefault="003575F3" w:rsidP="00BF058E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Osteoporosis.</w:t>
            </w:r>
          </w:p>
          <w:p w:rsidR="003575F3" w:rsidRPr="007054F2" w:rsidRDefault="003575F3" w:rsidP="00BF058E">
            <w:pPr>
              <w:numPr>
                <w:ilvl w:val="0"/>
                <w:numId w:val="3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Enfermedades de las glándulas paratiroides.</w:t>
            </w:r>
          </w:p>
          <w:p w:rsidR="003575F3" w:rsidRPr="007054F2" w:rsidRDefault="003575F3" w:rsidP="003575F3">
            <w:pPr>
              <w:spacing w:after="0" w:line="240" w:lineRule="auto"/>
              <w:ind w:left="709"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3575F3" w:rsidRPr="007054F2" w:rsidRDefault="00BF058E" w:rsidP="00BF058E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VI. </w:t>
            </w:r>
            <w:r w:rsidR="003575F3" w:rsidRPr="007054F2">
              <w:rPr>
                <w:rFonts w:ascii="Times New Roman" w:hAnsi="Times New Roman" w:cs="Times New Roman"/>
                <w:b/>
              </w:rPr>
              <w:t>CARDIOLOGÍA.</w:t>
            </w:r>
          </w:p>
          <w:p w:rsidR="003575F3" w:rsidRPr="007054F2" w:rsidRDefault="003575F3" w:rsidP="00BF058E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Hipertensión arterial primaria y secundaria.</w:t>
            </w:r>
          </w:p>
          <w:p w:rsidR="003575F3" w:rsidRPr="007054F2" w:rsidRDefault="003575F3" w:rsidP="00BF058E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Coartación de la aorta.</w:t>
            </w:r>
          </w:p>
          <w:p w:rsidR="003575F3" w:rsidRPr="007054F2" w:rsidRDefault="003575F3" w:rsidP="00BF058E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Insuficiencia cardiaca.</w:t>
            </w:r>
          </w:p>
          <w:p w:rsidR="003575F3" w:rsidRPr="007054F2" w:rsidRDefault="003575F3" w:rsidP="00BF058E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Hipertensión pulmonar.</w:t>
            </w:r>
          </w:p>
          <w:p w:rsidR="003575F3" w:rsidRPr="007054F2" w:rsidRDefault="003575F3" w:rsidP="00BF058E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Trastornos del ritmo y la conducción.</w:t>
            </w:r>
          </w:p>
          <w:p w:rsidR="003575F3" w:rsidRPr="007054F2" w:rsidRDefault="003575F3" w:rsidP="00BF058E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Cardiopatía isquémica.</w:t>
            </w:r>
          </w:p>
          <w:p w:rsidR="003575F3" w:rsidRPr="007054F2" w:rsidRDefault="003575F3" w:rsidP="00BF058E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Cardiomiopatías.</w:t>
            </w:r>
          </w:p>
          <w:p w:rsidR="003575F3" w:rsidRPr="007054F2" w:rsidRDefault="003575F3" w:rsidP="00BF058E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Pericarditis.</w:t>
            </w:r>
          </w:p>
          <w:p w:rsidR="003575F3" w:rsidRPr="007054F2" w:rsidRDefault="003575F3" w:rsidP="00BF058E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proofErr w:type="spellStart"/>
            <w:r w:rsidRPr="007054F2">
              <w:rPr>
                <w:rFonts w:ascii="Times New Roman" w:hAnsi="Times New Roman"/>
              </w:rPr>
              <w:t>Valvulopatías</w:t>
            </w:r>
            <w:proofErr w:type="spellEnd"/>
            <w:r w:rsidRPr="007054F2">
              <w:rPr>
                <w:rFonts w:ascii="Times New Roman" w:hAnsi="Times New Roman"/>
              </w:rPr>
              <w:t>.</w:t>
            </w:r>
          </w:p>
          <w:p w:rsidR="003575F3" w:rsidRPr="007054F2" w:rsidRDefault="003575F3" w:rsidP="00BF058E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7054F2">
              <w:rPr>
                <w:rFonts w:ascii="Times New Roman" w:hAnsi="Times New Roman"/>
              </w:rPr>
              <w:t>Tromboembolia pulmonar.</w:t>
            </w:r>
          </w:p>
          <w:p w:rsidR="003575F3" w:rsidRDefault="003575F3" w:rsidP="003575F3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Calibri" w:hAnsi="Times New Roman"/>
                <w:b/>
              </w:rPr>
            </w:pPr>
          </w:p>
          <w:p w:rsidR="006F618D" w:rsidRDefault="006F618D" w:rsidP="003575F3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Calibri" w:hAnsi="Times New Roman"/>
                <w:b/>
              </w:rPr>
            </w:pPr>
          </w:p>
          <w:p w:rsidR="006F618D" w:rsidRDefault="006F618D" w:rsidP="003575F3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Calibri" w:hAnsi="Times New Roman"/>
                <w:b/>
              </w:rPr>
            </w:pPr>
          </w:p>
          <w:p w:rsidR="006F618D" w:rsidRDefault="006F618D" w:rsidP="003575F3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Calibri" w:hAnsi="Times New Roman"/>
                <w:b/>
              </w:rPr>
            </w:pPr>
          </w:p>
          <w:p w:rsidR="00BF058E" w:rsidRDefault="00BF058E" w:rsidP="003575F3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Calibri" w:hAnsi="Times New Roman"/>
                <w:b/>
              </w:rPr>
            </w:pPr>
          </w:p>
          <w:p w:rsidR="006F618D" w:rsidRPr="004B46EB" w:rsidRDefault="006F618D" w:rsidP="006F618D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Calibri" w:hAnsi="Times New Roman"/>
                <w:b/>
              </w:rPr>
            </w:pPr>
          </w:p>
        </w:tc>
      </w:tr>
      <w:tr w:rsidR="006A5ABC" w:rsidRPr="00ED335D" w:rsidTr="00D92C1F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A5ABC" w:rsidRPr="00E75ECA" w:rsidRDefault="006A5ABC" w:rsidP="00D92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6A5ABC" w:rsidRPr="006F618D" w:rsidTr="00B06F04">
        <w:trPr>
          <w:trHeight w:val="3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5F3" w:rsidRPr="0053071C" w:rsidRDefault="003575F3" w:rsidP="0053071C">
            <w:pPr>
              <w:spacing w:after="0" w:line="240" w:lineRule="auto"/>
              <w:ind w:left="720"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6F618D" w:rsidRPr="0053071C" w:rsidRDefault="006F618D" w:rsidP="0053071C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 w:rsidRPr="0053071C">
              <w:rPr>
                <w:rFonts w:ascii="Times New Roman" w:hAnsi="Times New Roman" w:cs="Times New Roman"/>
                <w:b/>
                <w:lang w:eastAsia="es-MX"/>
              </w:rPr>
              <w:t>DECLARATIVO</w:t>
            </w:r>
          </w:p>
          <w:p w:rsidR="006F618D" w:rsidRPr="0053071C" w:rsidRDefault="006F618D" w:rsidP="0053071C">
            <w:pPr>
              <w:spacing w:after="0" w:line="240" w:lineRule="auto"/>
              <w:ind w:left="720"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6F618D" w:rsidRPr="0053071C" w:rsidRDefault="00BF058E" w:rsidP="00BF058E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VII. </w:t>
            </w:r>
            <w:r w:rsidR="006F618D" w:rsidRPr="0053071C">
              <w:rPr>
                <w:rFonts w:ascii="Times New Roman" w:hAnsi="Times New Roman" w:cs="Times New Roman"/>
                <w:b/>
              </w:rPr>
              <w:t>NEFROLOGÍA Y VÍAS URINARIAS.</w:t>
            </w:r>
          </w:p>
          <w:p w:rsidR="006F618D" w:rsidRPr="0053071C" w:rsidRDefault="006F618D" w:rsidP="00BF058E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Síndrome nefrótico.</w:t>
            </w:r>
          </w:p>
          <w:p w:rsidR="006F618D" w:rsidRPr="0053071C" w:rsidRDefault="006F618D" w:rsidP="00BF058E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Síndrome nefrítico.</w:t>
            </w:r>
          </w:p>
          <w:p w:rsidR="006F618D" w:rsidRPr="0053071C" w:rsidRDefault="006F618D" w:rsidP="00BF058E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proofErr w:type="spellStart"/>
            <w:r w:rsidRPr="0053071C">
              <w:rPr>
                <w:rFonts w:ascii="Times New Roman" w:hAnsi="Times New Roman"/>
              </w:rPr>
              <w:t>Glomerulonefritis</w:t>
            </w:r>
            <w:proofErr w:type="spellEnd"/>
            <w:r w:rsidRPr="0053071C">
              <w:rPr>
                <w:rFonts w:ascii="Times New Roman" w:hAnsi="Times New Roman"/>
              </w:rPr>
              <w:t>.</w:t>
            </w:r>
          </w:p>
          <w:p w:rsidR="006F618D" w:rsidRPr="0053071C" w:rsidRDefault="006F618D" w:rsidP="00BF058E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proofErr w:type="spellStart"/>
            <w:r w:rsidRPr="0053071C">
              <w:rPr>
                <w:rFonts w:ascii="Times New Roman" w:hAnsi="Times New Roman"/>
              </w:rPr>
              <w:t>Nefrotoxicidad</w:t>
            </w:r>
            <w:proofErr w:type="spellEnd"/>
            <w:r w:rsidRPr="0053071C">
              <w:rPr>
                <w:rFonts w:ascii="Times New Roman" w:hAnsi="Times New Roman"/>
              </w:rPr>
              <w:t>.</w:t>
            </w:r>
          </w:p>
          <w:p w:rsidR="006F618D" w:rsidRPr="0053071C" w:rsidRDefault="006F618D" w:rsidP="00BF058E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Infecciones.</w:t>
            </w:r>
          </w:p>
          <w:p w:rsidR="006F618D" w:rsidRPr="0053071C" w:rsidRDefault="006F618D" w:rsidP="00BF058E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Enfermedades de la próstata y nefropatía obstructiva.</w:t>
            </w:r>
          </w:p>
          <w:p w:rsidR="006F618D" w:rsidRPr="0053071C" w:rsidRDefault="006F618D" w:rsidP="00BF058E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Insuficiencia renal aguda y crónica.</w:t>
            </w:r>
          </w:p>
          <w:p w:rsidR="006F618D" w:rsidRPr="0053071C" w:rsidRDefault="006F618D" w:rsidP="00BF058E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Hidronefrosis.</w:t>
            </w:r>
          </w:p>
          <w:p w:rsidR="006F618D" w:rsidRPr="0053071C" w:rsidRDefault="006F618D" w:rsidP="00BF058E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 xml:space="preserve">Enfermedad </w:t>
            </w:r>
            <w:proofErr w:type="spellStart"/>
            <w:r w:rsidRPr="0053071C">
              <w:rPr>
                <w:rFonts w:ascii="Times New Roman" w:hAnsi="Times New Roman"/>
              </w:rPr>
              <w:t>poliquística</w:t>
            </w:r>
            <w:proofErr w:type="spellEnd"/>
            <w:r w:rsidRPr="0053071C">
              <w:rPr>
                <w:rFonts w:ascii="Times New Roman" w:hAnsi="Times New Roman"/>
              </w:rPr>
              <w:t>.</w:t>
            </w:r>
          </w:p>
          <w:p w:rsidR="006F618D" w:rsidRPr="0053071C" w:rsidRDefault="006F618D" w:rsidP="0053071C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3575F3" w:rsidRPr="0053071C" w:rsidRDefault="00BF058E" w:rsidP="00BF058E">
            <w:pPr>
              <w:tabs>
                <w:tab w:val="left" w:pos="709"/>
                <w:tab w:val="left" w:pos="92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VIII. </w:t>
            </w:r>
            <w:r w:rsidR="003575F3" w:rsidRPr="0053071C">
              <w:rPr>
                <w:rFonts w:ascii="Times New Roman" w:hAnsi="Times New Roman" w:cs="Times New Roman"/>
                <w:b/>
              </w:rPr>
              <w:t>DIGESTIVO.</w:t>
            </w:r>
          </w:p>
          <w:p w:rsidR="003575F3" w:rsidRPr="0053071C" w:rsidRDefault="003575F3" w:rsidP="00BF058E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Síndrome ictérico.</w:t>
            </w:r>
          </w:p>
          <w:p w:rsidR="003575F3" w:rsidRPr="0053071C" w:rsidRDefault="003575F3" w:rsidP="00BF058E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Hipertensión portal.</w:t>
            </w:r>
          </w:p>
          <w:p w:rsidR="003575F3" w:rsidRPr="0053071C" w:rsidRDefault="003575F3" w:rsidP="00BF058E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Hemorragia de tubo digestivo alto y bajo.</w:t>
            </w:r>
          </w:p>
          <w:p w:rsidR="003575F3" w:rsidRPr="0053071C" w:rsidRDefault="003575F3" w:rsidP="00BF058E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Dispepsia.</w:t>
            </w:r>
          </w:p>
          <w:p w:rsidR="003575F3" w:rsidRPr="0053071C" w:rsidRDefault="003575F3" w:rsidP="00BF058E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Alteraciones funcionales.</w:t>
            </w:r>
          </w:p>
          <w:p w:rsidR="003575F3" w:rsidRPr="0053071C" w:rsidRDefault="003575F3" w:rsidP="00BF058E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Hemorroides.</w:t>
            </w:r>
          </w:p>
          <w:p w:rsidR="003575F3" w:rsidRPr="0053071C" w:rsidRDefault="003575F3" w:rsidP="00BF058E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Fisuras y fístulas.</w:t>
            </w:r>
          </w:p>
          <w:p w:rsidR="003575F3" w:rsidRPr="0053071C" w:rsidRDefault="003575F3" w:rsidP="00BF058E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Colecistitis.</w:t>
            </w:r>
          </w:p>
          <w:p w:rsidR="003575F3" w:rsidRPr="0053071C" w:rsidRDefault="003575F3" w:rsidP="00BF058E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Hepatitis.</w:t>
            </w:r>
          </w:p>
          <w:p w:rsidR="003575F3" w:rsidRPr="0053071C" w:rsidRDefault="003575F3" w:rsidP="00BF058E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Cirrosis.</w:t>
            </w:r>
          </w:p>
          <w:p w:rsidR="003575F3" w:rsidRPr="0053071C" w:rsidRDefault="003575F3" w:rsidP="00BF058E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Neoplasias.</w:t>
            </w:r>
          </w:p>
          <w:p w:rsidR="003575F3" w:rsidRPr="0053071C" w:rsidRDefault="003575F3" w:rsidP="00BF058E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Enfermedad inflamatoria intestinal.</w:t>
            </w:r>
          </w:p>
          <w:p w:rsidR="003575F3" w:rsidRPr="0053071C" w:rsidRDefault="003575F3" w:rsidP="00BF058E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Enfermedad vascular intestinal.</w:t>
            </w:r>
          </w:p>
          <w:p w:rsidR="003575F3" w:rsidRPr="0053071C" w:rsidRDefault="003575F3" w:rsidP="0053071C">
            <w:pPr>
              <w:spacing w:after="0" w:line="240" w:lineRule="auto"/>
              <w:ind w:left="720"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3575F3" w:rsidRPr="0053071C" w:rsidRDefault="00BF058E" w:rsidP="00BF058E">
            <w:pPr>
              <w:tabs>
                <w:tab w:val="left" w:pos="709"/>
                <w:tab w:val="left" w:pos="92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IX. </w:t>
            </w:r>
            <w:r w:rsidR="003575F3" w:rsidRPr="0053071C">
              <w:rPr>
                <w:rFonts w:ascii="Times New Roman" w:hAnsi="Times New Roman" w:cs="Times New Roman"/>
                <w:b/>
              </w:rPr>
              <w:t>RESPIRATORIO.</w:t>
            </w:r>
          </w:p>
          <w:p w:rsidR="003575F3" w:rsidRPr="0053071C" w:rsidRDefault="003575F3" w:rsidP="00BF058E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Hemoptisis.</w:t>
            </w:r>
          </w:p>
          <w:p w:rsidR="003575F3" w:rsidRPr="0053071C" w:rsidRDefault="003575F3" w:rsidP="00BF058E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Neumotórax.</w:t>
            </w:r>
          </w:p>
          <w:p w:rsidR="003575F3" w:rsidRPr="0053071C" w:rsidRDefault="003575F3" w:rsidP="00BF058E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Derrame pleural.</w:t>
            </w:r>
          </w:p>
          <w:p w:rsidR="003575F3" w:rsidRPr="0053071C" w:rsidRDefault="003575F3" w:rsidP="00BF058E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Neumonía.</w:t>
            </w:r>
          </w:p>
          <w:p w:rsidR="003575F3" w:rsidRPr="0053071C" w:rsidRDefault="003575F3" w:rsidP="00BF058E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Bronquiectasia.</w:t>
            </w:r>
          </w:p>
          <w:p w:rsidR="003575F3" w:rsidRPr="0053071C" w:rsidRDefault="003575F3" w:rsidP="00BF058E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Empiema.</w:t>
            </w:r>
          </w:p>
          <w:p w:rsidR="003575F3" w:rsidRPr="0053071C" w:rsidRDefault="003575F3" w:rsidP="00BF058E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Enfermedad obstructiva crónica.</w:t>
            </w:r>
          </w:p>
          <w:p w:rsidR="003575F3" w:rsidRPr="0053071C" w:rsidRDefault="003575F3" w:rsidP="00BF058E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Tuberculosis y micosis pulmonar.</w:t>
            </w:r>
          </w:p>
          <w:p w:rsidR="003575F3" w:rsidRPr="0053071C" w:rsidRDefault="003575F3" w:rsidP="00BF058E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Neumoconiosis.</w:t>
            </w:r>
          </w:p>
          <w:p w:rsidR="003575F3" w:rsidRPr="0053071C" w:rsidRDefault="003575F3" w:rsidP="00BF058E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Insuficiencia respiratoria.</w:t>
            </w:r>
          </w:p>
          <w:p w:rsidR="003575F3" w:rsidRPr="0053071C" w:rsidRDefault="003575F3" w:rsidP="0053071C">
            <w:pPr>
              <w:spacing w:after="0" w:line="240" w:lineRule="auto"/>
              <w:ind w:left="720" w:right="284"/>
              <w:jc w:val="both"/>
              <w:rPr>
                <w:rFonts w:ascii="Times New Roman" w:hAnsi="Times New Roman" w:cs="Times New Roman"/>
              </w:rPr>
            </w:pPr>
          </w:p>
          <w:p w:rsidR="006F618D" w:rsidRPr="0053071C" w:rsidRDefault="00BF058E" w:rsidP="00BF058E">
            <w:pPr>
              <w:tabs>
                <w:tab w:val="left" w:pos="709"/>
                <w:tab w:val="left" w:pos="92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X. </w:t>
            </w:r>
            <w:r w:rsidR="006F618D" w:rsidRPr="0053071C">
              <w:rPr>
                <w:rFonts w:ascii="Times New Roman" w:hAnsi="Times New Roman" w:cs="Times New Roman"/>
                <w:b/>
              </w:rPr>
              <w:t>GINECOLOGÍA.</w:t>
            </w:r>
          </w:p>
          <w:p w:rsidR="006F618D" w:rsidRPr="0053071C" w:rsidRDefault="006F618D" w:rsidP="00BF058E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Menopausia.</w:t>
            </w:r>
          </w:p>
          <w:p w:rsidR="006F618D" w:rsidRPr="0053071C" w:rsidRDefault="006F618D" w:rsidP="00BF058E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Amenorrea.</w:t>
            </w:r>
          </w:p>
          <w:p w:rsidR="006F618D" w:rsidRPr="0053071C" w:rsidRDefault="006F618D" w:rsidP="00BF058E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Anticoncepción.</w:t>
            </w:r>
          </w:p>
          <w:p w:rsidR="006F618D" w:rsidRPr="0053071C" w:rsidRDefault="006F618D" w:rsidP="00BF058E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Toxemia gravídica.</w:t>
            </w:r>
          </w:p>
          <w:p w:rsidR="006F618D" w:rsidRPr="0053071C" w:rsidRDefault="006F618D" w:rsidP="00BF058E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53071C">
              <w:rPr>
                <w:rFonts w:ascii="Times New Roman" w:hAnsi="Times New Roman"/>
              </w:rPr>
              <w:t>Aborto séptico.</w:t>
            </w:r>
          </w:p>
          <w:p w:rsidR="0053071C" w:rsidRPr="0053071C" w:rsidRDefault="0053071C" w:rsidP="0053071C">
            <w:pPr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B46EB" w:rsidRPr="00ED335D" w:rsidTr="001A133D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B46EB" w:rsidRPr="00E75ECA" w:rsidRDefault="004B46EB" w:rsidP="001A1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4B46EB" w:rsidRPr="00ED335D" w:rsidTr="001A133D">
        <w:trPr>
          <w:trHeight w:val="3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71C" w:rsidRPr="0053071C" w:rsidRDefault="0053071C" w:rsidP="0053071C">
            <w:pPr>
              <w:spacing w:after="0" w:line="240" w:lineRule="auto"/>
              <w:ind w:left="720"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53071C" w:rsidRPr="0053071C" w:rsidRDefault="0053071C" w:rsidP="0053071C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 w:rsidRPr="0053071C">
              <w:rPr>
                <w:rFonts w:ascii="Times New Roman" w:hAnsi="Times New Roman" w:cs="Times New Roman"/>
                <w:b/>
                <w:lang w:eastAsia="es-MX"/>
              </w:rPr>
              <w:t>DECLARATIVO</w:t>
            </w:r>
          </w:p>
          <w:p w:rsidR="0053071C" w:rsidRPr="0053071C" w:rsidRDefault="0053071C" w:rsidP="0053071C">
            <w:pPr>
              <w:spacing w:after="0" w:line="240" w:lineRule="auto"/>
              <w:ind w:left="720"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53071C" w:rsidRPr="0053071C" w:rsidRDefault="00EE46A6" w:rsidP="00EE46A6">
            <w:pPr>
              <w:tabs>
                <w:tab w:val="left" w:pos="709"/>
                <w:tab w:val="left" w:pos="922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eastAsia="MS Mincho" w:hAnsi="Times New Roman" w:cs="Times New Roman"/>
                <w:b/>
              </w:rPr>
              <w:t xml:space="preserve">XI. </w:t>
            </w:r>
            <w:r w:rsidR="0053071C" w:rsidRPr="0053071C">
              <w:rPr>
                <w:rFonts w:ascii="Times New Roman" w:eastAsia="MS Mincho" w:hAnsi="Times New Roman" w:cs="Times New Roman"/>
                <w:b/>
              </w:rPr>
              <w:t>ALTERACIONES DEL RITMO Y DE LA CONDUCCIÓN CARDIACA.</w:t>
            </w:r>
          </w:p>
          <w:p w:rsidR="0053071C" w:rsidRPr="00EE46A6" w:rsidRDefault="0053071C" w:rsidP="00EE46A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proofErr w:type="spellStart"/>
            <w:r w:rsidRPr="00EE46A6">
              <w:rPr>
                <w:rFonts w:ascii="Times New Roman" w:hAnsi="Times New Roman"/>
              </w:rPr>
              <w:t>Fisiopatogenia</w:t>
            </w:r>
            <w:proofErr w:type="spellEnd"/>
            <w:r w:rsidRPr="00EE46A6">
              <w:rPr>
                <w:rFonts w:ascii="Times New Roman" w:hAnsi="Times New Roman"/>
              </w:rPr>
              <w:t xml:space="preserve"> del bloque de las ramas del haz de </w:t>
            </w:r>
            <w:proofErr w:type="spellStart"/>
            <w:r w:rsidRPr="00EE46A6">
              <w:rPr>
                <w:rFonts w:ascii="Times New Roman" w:hAnsi="Times New Roman"/>
              </w:rPr>
              <w:t>his</w:t>
            </w:r>
            <w:proofErr w:type="spellEnd"/>
            <w:r w:rsidRPr="00EE46A6">
              <w:rPr>
                <w:rFonts w:ascii="Times New Roman" w:hAnsi="Times New Roman"/>
              </w:rPr>
              <w:t>.</w:t>
            </w:r>
          </w:p>
          <w:p w:rsidR="0053071C" w:rsidRPr="00EE46A6" w:rsidRDefault="0053071C" w:rsidP="00EE46A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Cambios electrocardiográficos.</w:t>
            </w:r>
          </w:p>
          <w:p w:rsidR="0053071C" w:rsidRPr="00EE46A6" w:rsidRDefault="0053071C" w:rsidP="00EE46A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Repercusión clínica.</w:t>
            </w:r>
          </w:p>
          <w:p w:rsidR="0053071C" w:rsidRPr="00EE46A6" w:rsidRDefault="0053071C" w:rsidP="00EE46A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 xml:space="preserve">Bradicardia </w:t>
            </w:r>
            <w:proofErr w:type="spellStart"/>
            <w:r w:rsidRPr="00EE46A6">
              <w:rPr>
                <w:rFonts w:ascii="Times New Roman" w:hAnsi="Times New Roman"/>
              </w:rPr>
              <w:t>sinusal</w:t>
            </w:r>
            <w:proofErr w:type="spellEnd"/>
            <w:r w:rsidRPr="00EE46A6">
              <w:rPr>
                <w:rFonts w:ascii="Times New Roman" w:hAnsi="Times New Roman"/>
              </w:rPr>
              <w:t>.</w:t>
            </w:r>
          </w:p>
          <w:p w:rsidR="0053071C" w:rsidRPr="00EE46A6" w:rsidRDefault="0053071C" w:rsidP="00EE46A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 xml:space="preserve">Bloqueo </w:t>
            </w:r>
            <w:proofErr w:type="spellStart"/>
            <w:r w:rsidRPr="00EE46A6">
              <w:rPr>
                <w:rFonts w:ascii="Times New Roman" w:hAnsi="Times New Roman"/>
              </w:rPr>
              <w:t>auriculoventricular</w:t>
            </w:r>
            <w:proofErr w:type="spellEnd"/>
            <w:r w:rsidRPr="00EE46A6">
              <w:rPr>
                <w:rFonts w:ascii="Times New Roman" w:hAnsi="Times New Roman"/>
              </w:rPr>
              <w:t>.</w:t>
            </w:r>
          </w:p>
          <w:p w:rsidR="0053071C" w:rsidRPr="00EE46A6" w:rsidRDefault="0053071C" w:rsidP="00EE46A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 xml:space="preserve">Taquicardia paroxística </w:t>
            </w:r>
            <w:proofErr w:type="spellStart"/>
            <w:r w:rsidRPr="00EE46A6">
              <w:rPr>
                <w:rFonts w:ascii="Times New Roman" w:hAnsi="Times New Roman"/>
              </w:rPr>
              <w:t>supraventricular</w:t>
            </w:r>
            <w:proofErr w:type="spellEnd"/>
            <w:r w:rsidRPr="00EE46A6">
              <w:rPr>
                <w:rFonts w:ascii="Times New Roman" w:hAnsi="Times New Roman"/>
              </w:rPr>
              <w:t>.</w:t>
            </w:r>
          </w:p>
          <w:p w:rsidR="0053071C" w:rsidRPr="00EE46A6" w:rsidRDefault="0053071C" w:rsidP="00EE46A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proofErr w:type="spellStart"/>
            <w:r w:rsidRPr="00EE46A6">
              <w:rPr>
                <w:rFonts w:ascii="Times New Roman" w:hAnsi="Times New Roman"/>
              </w:rPr>
              <w:t>Flutter</w:t>
            </w:r>
            <w:proofErr w:type="spellEnd"/>
            <w:r w:rsidRPr="00EE46A6">
              <w:rPr>
                <w:rFonts w:ascii="Times New Roman" w:hAnsi="Times New Roman"/>
              </w:rPr>
              <w:t xml:space="preserve"> auricular y ventricular.</w:t>
            </w:r>
          </w:p>
          <w:p w:rsidR="0053071C" w:rsidRPr="00EE46A6" w:rsidRDefault="0053071C" w:rsidP="00EE46A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Taquicardia ventricular.</w:t>
            </w:r>
          </w:p>
          <w:p w:rsidR="0053071C" w:rsidRPr="00EE46A6" w:rsidRDefault="0053071C" w:rsidP="00EE46A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Fibrilación ventricular.</w:t>
            </w:r>
          </w:p>
          <w:p w:rsidR="0053071C" w:rsidRPr="00EE46A6" w:rsidRDefault="0053071C" w:rsidP="00EE46A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Hipertrofia de cavidades cardiacas.</w:t>
            </w:r>
          </w:p>
          <w:p w:rsidR="0053071C" w:rsidRPr="00EE46A6" w:rsidRDefault="0053071C" w:rsidP="00EE46A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 xml:space="preserve">Farmacología de las drogas </w:t>
            </w:r>
            <w:proofErr w:type="spellStart"/>
            <w:r w:rsidRPr="00EE46A6">
              <w:rPr>
                <w:rFonts w:ascii="Times New Roman" w:hAnsi="Times New Roman"/>
              </w:rPr>
              <w:t>antiarrítmicas</w:t>
            </w:r>
            <w:proofErr w:type="spellEnd"/>
            <w:r w:rsidRPr="00EE46A6">
              <w:rPr>
                <w:rFonts w:ascii="Times New Roman" w:hAnsi="Times New Roman"/>
              </w:rPr>
              <w:t>.</w:t>
            </w:r>
          </w:p>
          <w:p w:rsidR="0053071C" w:rsidRPr="00EE46A6" w:rsidRDefault="0053071C" w:rsidP="00EE46A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proofErr w:type="spellStart"/>
            <w:r w:rsidRPr="00EE46A6">
              <w:rPr>
                <w:rFonts w:ascii="Times New Roman" w:hAnsi="Times New Roman"/>
              </w:rPr>
              <w:t>Cardioversion</w:t>
            </w:r>
            <w:proofErr w:type="spellEnd"/>
            <w:r w:rsidRPr="00EE46A6">
              <w:rPr>
                <w:rFonts w:ascii="Times New Roman" w:hAnsi="Times New Roman"/>
              </w:rPr>
              <w:t>: indicaciones y contraindicaciones.</w:t>
            </w:r>
          </w:p>
          <w:p w:rsidR="0053071C" w:rsidRPr="00EE46A6" w:rsidRDefault="0053071C" w:rsidP="00EE46A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Técnicas de aplicación.</w:t>
            </w:r>
          </w:p>
          <w:p w:rsidR="003575F3" w:rsidRPr="0053071C" w:rsidRDefault="003575F3" w:rsidP="003575F3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3575F3" w:rsidRPr="0053071C" w:rsidRDefault="00EE46A6" w:rsidP="00EE46A6">
            <w:pPr>
              <w:tabs>
                <w:tab w:val="left" w:pos="709"/>
                <w:tab w:val="left" w:pos="922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 xml:space="preserve">XII. </w:t>
            </w:r>
            <w:r w:rsidR="003575F3" w:rsidRPr="0053071C">
              <w:rPr>
                <w:rFonts w:ascii="Times New Roman" w:eastAsia="MS Mincho" w:hAnsi="Times New Roman" w:cs="Times New Roman"/>
                <w:b/>
              </w:rPr>
              <w:t>INFARTO AGUDO DEL MIOCARDIO.</w:t>
            </w:r>
          </w:p>
          <w:p w:rsidR="003575F3" w:rsidRPr="0053071C" w:rsidRDefault="003575F3" w:rsidP="00EE46A6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Diagnóstico a través de datos.</w:t>
            </w:r>
          </w:p>
          <w:p w:rsidR="003575F3" w:rsidRPr="0053071C" w:rsidRDefault="003575F3" w:rsidP="00EE46A6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Clínicos.</w:t>
            </w:r>
          </w:p>
          <w:p w:rsidR="003575F3" w:rsidRPr="0053071C" w:rsidRDefault="003575F3" w:rsidP="00EE46A6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Electrocardiográficos.</w:t>
            </w:r>
          </w:p>
          <w:p w:rsidR="003575F3" w:rsidRPr="0053071C" w:rsidRDefault="003575F3" w:rsidP="00EE46A6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Enzimáticos.</w:t>
            </w:r>
          </w:p>
          <w:p w:rsidR="0053071C" w:rsidRPr="0053071C" w:rsidRDefault="0053071C" w:rsidP="0053071C">
            <w:pPr>
              <w:pStyle w:val="Prrafodelista"/>
              <w:ind w:left="1069"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4B46EB" w:rsidRPr="0053071C" w:rsidRDefault="00EE46A6" w:rsidP="00EE46A6">
            <w:pPr>
              <w:tabs>
                <w:tab w:val="left" w:pos="709"/>
                <w:tab w:val="left" w:pos="922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 xml:space="preserve">XIII. </w:t>
            </w:r>
            <w:r w:rsidR="004B46EB" w:rsidRPr="0053071C">
              <w:rPr>
                <w:rFonts w:ascii="Times New Roman" w:eastAsia="MS Mincho" w:hAnsi="Times New Roman" w:cs="Times New Roman"/>
                <w:b/>
              </w:rPr>
              <w:t>HEMORRAGIA DEL APARATO DIGESTIVO.</w:t>
            </w:r>
          </w:p>
          <w:p w:rsidR="004B46EB" w:rsidRPr="00EE46A6" w:rsidRDefault="004B46EB" w:rsidP="00EE46A6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Etiología.</w:t>
            </w:r>
          </w:p>
          <w:p w:rsidR="004B46EB" w:rsidRPr="00EE46A6" w:rsidRDefault="004B46EB" w:rsidP="00EE46A6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Estudio clínico integral del paciente.</w:t>
            </w:r>
          </w:p>
          <w:p w:rsidR="004B46EB" w:rsidRPr="00EE46A6" w:rsidRDefault="004B46EB" w:rsidP="00EE46A6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Exámenes de laboratorio y gabinete para establecer el diagnostico.</w:t>
            </w:r>
          </w:p>
          <w:p w:rsidR="004B46EB" w:rsidRPr="00EE46A6" w:rsidRDefault="004B46EB" w:rsidP="00EE46A6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Medidas generales.</w:t>
            </w:r>
          </w:p>
          <w:p w:rsidR="004B46EB" w:rsidRPr="00EE46A6" w:rsidRDefault="004B46EB" w:rsidP="00EE46A6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 xml:space="preserve">Uso de soluciones electrolíticas, </w:t>
            </w:r>
            <w:proofErr w:type="spellStart"/>
            <w:r w:rsidRPr="00EE46A6">
              <w:rPr>
                <w:rFonts w:ascii="Times New Roman" w:hAnsi="Times New Roman"/>
              </w:rPr>
              <w:t>expansores</w:t>
            </w:r>
            <w:proofErr w:type="spellEnd"/>
            <w:r w:rsidRPr="00EE46A6">
              <w:rPr>
                <w:rFonts w:ascii="Times New Roman" w:hAnsi="Times New Roman"/>
              </w:rPr>
              <w:t xml:space="preserve"> del plasma, glóbulos, sangre total.</w:t>
            </w:r>
          </w:p>
          <w:p w:rsidR="004B46EB" w:rsidRPr="00EE46A6" w:rsidRDefault="004B46EB" w:rsidP="00EE46A6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Empleo de medicamentos.</w:t>
            </w:r>
          </w:p>
          <w:p w:rsidR="004B46EB" w:rsidRPr="0053071C" w:rsidRDefault="004B46EB" w:rsidP="004B46EB">
            <w:pPr>
              <w:tabs>
                <w:tab w:val="left" w:pos="646"/>
              </w:tabs>
              <w:spacing w:after="0" w:line="240" w:lineRule="auto"/>
              <w:ind w:left="709"/>
              <w:rPr>
                <w:rFonts w:ascii="Times New Roman" w:hAnsi="Times New Roman" w:cs="Times New Roman"/>
              </w:rPr>
            </w:pPr>
          </w:p>
          <w:p w:rsidR="004B46EB" w:rsidRPr="0053071C" w:rsidRDefault="00EE46A6" w:rsidP="00EE46A6">
            <w:pPr>
              <w:tabs>
                <w:tab w:val="left" w:pos="709"/>
                <w:tab w:val="left" w:pos="922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 xml:space="preserve">XIV. </w:t>
            </w:r>
            <w:r w:rsidR="004B46EB" w:rsidRPr="0053071C">
              <w:rPr>
                <w:rFonts w:ascii="Times New Roman" w:eastAsia="MS Mincho" w:hAnsi="Times New Roman" w:cs="Times New Roman"/>
                <w:b/>
              </w:rPr>
              <w:t>SÍNDROME ABDOMINAL AGUDO.</w:t>
            </w:r>
          </w:p>
          <w:p w:rsidR="004B46EB" w:rsidRPr="0053071C" w:rsidRDefault="004B46EB" w:rsidP="00EE46A6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Concepto.</w:t>
            </w:r>
          </w:p>
          <w:p w:rsidR="004B46EB" w:rsidRPr="0053071C" w:rsidRDefault="004B46EB" w:rsidP="00EE46A6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Etiología.</w:t>
            </w:r>
          </w:p>
          <w:p w:rsidR="004B46EB" w:rsidRPr="0053071C" w:rsidRDefault="004B46EB" w:rsidP="00EE46A6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Fisiopatología.</w:t>
            </w:r>
          </w:p>
          <w:p w:rsidR="004B46EB" w:rsidRPr="0053071C" w:rsidRDefault="004B46EB" w:rsidP="00EE46A6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Exámenes de laboratorio y gabinete útiles para el diagnóstico.</w:t>
            </w:r>
          </w:p>
          <w:p w:rsidR="004B46EB" w:rsidRPr="0053071C" w:rsidRDefault="004B46EB" w:rsidP="00EE46A6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Tratamiento preoperatorio y postoperatorio.</w:t>
            </w:r>
          </w:p>
          <w:p w:rsidR="004B46EB" w:rsidRPr="0053071C" w:rsidRDefault="004B46EB" w:rsidP="004B46EB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MS Mincho" w:hAnsi="Times New Roman" w:cs="Times New Roman"/>
              </w:rPr>
            </w:pPr>
          </w:p>
          <w:p w:rsidR="004B46EB" w:rsidRDefault="004B46EB" w:rsidP="00AF40C4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AF40C4" w:rsidRDefault="00AF40C4" w:rsidP="00AF40C4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AF40C4" w:rsidRDefault="00AF40C4" w:rsidP="00AF40C4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AF40C4" w:rsidRDefault="00AF40C4" w:rsidP="00AF40C4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AF40C4" w:rsidRDefault="00AF40C4" w:rsidP="00AF40C4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AF40C4" w:rsidRDefault="00AF40C4" w:rsidP="00AF40C4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AF40C4" w:rsidRDefault="00AF40C4" w:rsidP="00AF40C4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AF40C4" w:rsidRDefault="00AF40C4" w:rsidP="00AF40C4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AF40C4" w:rsidRDefault="00AF40C4" w:rsidP="00AF40C4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AF40C4" w:rsidRPr="0053071C" w:rsidRDefault="00AF40C4" w:rsidP="00AF40C4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B46EB" w:rsidRPr="00ED335D" w:rsidTr="001A133D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B46EB" w:rsidRPr="00E75ECA" w:rsidRDefault="004B46EB" w:rsidP="001A1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4B46EB" w:rsidRPr="00ED335D" w:rsidTr="001A133D">
        <w:trPr>
          <w:trHeight w:val="3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0C4" w:rsidRPr="0053071C" w:rsidRDefault="00AF40C4" w:rsidP="00AF40C4">
            <w:pPr>
              <w:spacing w:after="0" w:line="240" w:lineRule="auto"/>
              <w:ind w:left="720"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AF40C4" w:rsidRPr="0053071C" w:rsidRDefault="00AF40C4" w:rsidP="00AF40C4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 w:rsidRPr="0053071C">
              <w:rPr>
                <w:rFonts w:ascii="Times New Roman" w:hAnsi="Times New Roman" w:cs="Times New Roman"/>
                <w:b/>
                <w:lang w:eastAsia="es-MX"/>
              </w:rPr>
              <w:t>DECLARATIVO</w:t>
            </w:r>
          </w:p>
          <w:p w:rsidR="00AF40C4" w:rsidRPr="0053071C" w:rsidRDefault="00AF40C4" w:rsidP="00AF40C4">
            <w:pPr>
              <w:spacing w:after="0" w:line="240" w:lineRule="auto"/>
              <w:ind w:left="720"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AF40C4" w:rsidRPr="0053071C" w:rsidRDefault="00EE46A6" w:rsidP="00EE46A6">
            <w:pPr>
              <w:tabs>
                <w:tab w:val="left" w:pos="709"/>
                <w:tab w:val="left" w:pos="922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 xml:space="preserve">XV. </w:t>
            </w:r>
            <w:r w:rsidR="00AF40C4" w:rsidRPr="0053071C">
              <w:rPr>
                <w:rFonts w:ascii="Times New Roman" w:eastAsia="MS Mincho" w:hAnsi="Times New Roman" w:cs="Times New Roman"/>
                <w:b/>
              </w:rPr>
              <w:t>ESTADO DE COMA.</w:t>
            </w:r>
          </w:p>
          <w:p w:rsidR="00AF40C4" w:rsidRPr="00EE46A6" w:rsidRDefault="00AF40C4" w:rsidP="00EE46A6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Fisiopatología.</w:t>
            </w:r>
          </w:p>
          <w:p w:rsidR="00AF40C4" w:rsidRPr="00EE46A6" w:rsidRDefault="00AF40C4" w:rsidP="00EE46A6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Causas.</w:t>
            </w:r>
          </w:p>
          <w:p w:rsidR="00AF40C4" w:rsidRPr="00EE46A6" w:rsidRDefault="00AF40C4" w:rsidP="00EE46A6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Manifestaciones generales.</w:t>
            </w:r>
          </w:p>
          <w:p w:rsidR="00AF40C4" w:rsidRPr="00EE46A6" w:rsidRDefault="00AF40C4" w:rsidP="00EE46A6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Manifestaciones particulares del estado de coma metabólico.</w:t>
            </w:r>
          </w:p>
          <w:p w:rsidR="00AF40C4" w:rsidRPr="00EE46A6" w:rsidRDefault="00AF40C4" w:rsidP="00EE46A6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Coma causado por drogas.</w:t>
            </w:r>
          </w:p>
          <w:p w:rsidR="00AF40C4" w:rsidRPr="00EE46A6" w:rsidRDefault="00AF40C4" w:rsidP="00EE46A6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Coma vascular primario del sistema nervioso central.</w:t>
            </w:r>
          </w:p>
          <w:p w:rsidR="00AF40C4" w:rsidRPr="00EE46A6" w:rsidRDefault="00AF40C4" w:rsidP="00EE46A6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Coma por traumatismos craneoencefálicos.</w:t>
            </w:r>
          </w:p>
          <w:p w:rsidR="00AF40C4" w:rsidRPr="00EE46A6" w:rsidRDefault="00AF40C4" w:rsidP="00EE46A6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Datos de laboratorio y gabinete que orientan en relación con la etiología del estado de coma.</w:t>
            </w:r>
          </w:p>
          <w:p w:rsidR="00AF40C4" w:rsidRPr="00EE46A6" w:rsidRDefault="00AF40C4" w:rsidP="00EE46A6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Medidas generales.</w:t>
            </w:r>
          </w:p>
          <w:p w:rsidR="00AF40C4" w:rsidRPr="00EE46A6" w:rsidRDefault="00AF40C4" w:rsidP="00EE46A6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Medidas específicas de los estados de coma.</w:t>
            </w:r>
          </w:p>
          <w:p w:rsidR="00AF40C4" w:rsidRPr="0053071C" w:rsidRDefault="00AF40C4" w:rsidP="00AF40C4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hAnsi="Times New Roman" w:cs="Times New Roman"/>
              </w:rPr>
            </w:pPr>
          </w:p>
          <w:p w:rsidR="003575F3" w:rsidRPr="007C1810" w:rsidRDefault="00EE46A6" w:rsidP="00EE46A6">
            <w:pPr>
              <w:tabs>
                <w:tab w:val="left" w:pos="709"/>
                <w:tab w:val="left" w:pos="922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 xml:space="preserve">XVI. </w:t>
            </w:r>
            <w:r w:rsidR="003575F3" w:rsidRPr="007C1810">
              <w:rPr>
                <w:rFonts w:ascii="Times New Roman" w:eastAsia="MS Mincho" w:hAnsi="Times New Roman" w:cs="Times New Roman"/>
                <w:b/>
              </w:rPr>
              <w:t>COMPLICACIONES AGUDAS DE LA DIABETES MELLITUS.</w:t>
            </w:r>
          </w:p>
          <w:p w:rsidR="003575F3" w:rsidRPr="00EE46A6" w:rsidRDefault="003575F3" w:rsidP="00EE46A6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 xml:space="preserve">Fisiopatología de la </w:t>
            </w:r>
            <w:proofErr w:type="spellStart"/>
            <w:r w:rsidRPr="00EE46A6">
              <w:rPr>
                <w:rFonts w:ascii="Times New Roman" w:hAnsi="Times New Roman"/>
              </w:rPr>
              <w:t>cetoacidosis</w:t>
            </w:r>
            <w:proofErr w:type="spellEnd"/>
            <w:r w:rsidRPr="00EE46A6">
              <w:rPr>
                <w:rFonts w:ascii="Times New Roman" w:hAnsi="Times New Roman"/>
              </w:rPr>
              <w:t xml:space="preserve"> diabética.</w:t>
            </w:r>
          </w:p>
          <w:p w:rsidR="003575F3" w:rsidRPr="00EE46A6" w:rsidRDefault="003575F3" w:rsidP="00EE46A6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Coma hiperosmolar.</w:t>
            </w:r>
          </w:p>
          <w:p w:rsidR="003575F3" w:rsidRPr="00EE46A6" w:rsidRDefault="003575F3" w:rsidP="00EE46A6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Acidosis láctica.</w:t>
            </w:r>
          </w:p>
          <w:p w:rsidR="003575F3" w:rsidRPr="00EE46A6" w:rsidRDefault="003575F3" w:rsidP="00EE46A6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Hipoglucemia.</w:t>
            </w:r>
          </w:p>
          <w:p w:rsidR="003575F3" w:rsidRPr="00EE46A6" w:rsidRDefault="003575F3" w:rsidP="00EE46A6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Manifestaciones clínicas de las complicaciones.</w:t>
            </w:r>
          </w:p>
          <w:p w:rsidR="003575F3" w:rsidRPr="00EE46A6" w:rsidRDefault="003575F3" w:rsidP="00EE46A6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Exámenes de laboratorio y gabinete relacionados con las descompensaciones metabólicas.</w:t>
            </w:r>
          </w:p>
          <w:p w:rsidR="003575F3" w:rsidRPr="00EE46A6" w:rsidRDefault="003575F3" w:rsidP="00EE46A6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Medidas generales.</w:t>
            </w:r>
          </w:p>
          <w:p w:rsidR="003575F3" w:rsidRPr="00EE46A6" w:rsidRDefault="003575F3" w:rsidP="00EE46A6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Uso de soluciones parenterales electrolíticas.</w:t>
            </w:r>
          </w:p>
          <w:p w:rsidR="003575F3" w:rsidRPr="00EE46A6" w:rsidRDefault="003575F3" w:rsidP="00EE46A6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Empleo de la insulina.</w:t>
            </w:r>
          </w:p>
          <w:p w:rsidR="003575F3" w:rsidRPr="00EE46A6" w:rsidRDefault="003575F3" w:rsidP="00EE46A6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Tratamiento específico de las causas de la descompensación.</w:t>
            </w:r>
          </w:p>
          <w:p w:rsidR="003575F3" w:rsidRPr="007054F2" w:rsidRDefault="003575F3" w:rsidP="003575F3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hAnsi="Times New Roman" w:cs="Times New Roman"/>
                <w:bCs/>
              </w:rPr>
            </w:pPr>
          </w:p>
          <w:p w:rsidR="003575F3" w:rsidRPr="007C1810" w:rsidRDefault="00EE46A6" w:rsidP="00EE46A6">
            <w:pPr>
              <w:tabs>
                <w:tab w:val="left" w:pos="709"/>
                <w:tab w:val="left" w:pos="922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 xml:space="preserve">XVII. </w:t>
            </w:r>
            <w:r w:rsidR="003575F3" w:rsidRPr="007C1810">
              <w:rPr>
                <w:rFonts w:ascii="Times New Roman" w:eastAsia="MS Mincho" w:hAnsi="Times New Roman" w:cs="Times New Roman"/>
                <w:b/>
              </w:rPr>
              <w:t>CRISIS CONVULSIVAS.</w:t>
            </w:r>
          </w:p>
          <w:p w:rsidR="003575F3" w:rsidRPr="00EE46A6" w:rsidRDefault="003575F3" w:rsidP="00EE46A6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proofErr w:type="spellStart"/>
            <w:r w:rsidRPr="00EE46A6">
              <w:rPr>
                <w:rFonts w:ascii="Times New Roman" w:hAnsi="Times New Roman"/>
              </w:rPr>
              <w:t>Fisiopatogenia</w:t>
            </w:r>
            <w:proofErr w:type="spellEnd"/>
            <w:r w:rsidRPr="00EE46A6">
              <w:rPr>
                <w:rFonts w:ascii="Times New Roman" w:hAnsi="Times New Roman"/>
              </w:rPr>
              <w:t>.</w:t>
            </w:r>
          </w:p>
          <w:p w:rsidR="003575F3" w:rsidRPr="00EE46A6" w:rsidRDefault="003575F3" w:rsidP="00EE46A6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Causas más frecuentes.</w:t>
            </w:r>
          </w:p>
          <w:p w:rsidR="003575F3" w:rsidRPr="00EE46A6" w:rsidRDefault="003575F3" w:rsidP="00EE46A6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Métodos diagnósticos del estado epiléptico.</w:t>
            </w:r>
          </w:p>
          <w:p w:rsidR="003575F3" w:rsidRPr="00EE46A6" w:rsidRDefault="003575F3" w:rsidP="00EE46A6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Criterios diagnósticos del estado epiléptico.</w:t>
            </w:r>
          </w:p>
          <w:p w:rsidR="003575F3" w:rsidRPr="00EE46A6" w:rsidRDefault="003575F3" w:rsidP="00EE46A6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 xml:space="preserve">Farmacología de los </w:t>
            </w:r>
            <w:proofErr w:type="spellStart"/>
            <w:r w:rsidR="00AF40C4" w:rsidRPr="00EE46A6">
              <w:rPr>
                <w:rFonts w:ascii="Times New Roman" w:hAnsi="Times New Roman"/>
              </w:rPr>
              <w:t>anticonvulsionantes</w:t>
            </w:r>
            <w:proofErr w:type="spellEnd"/>
            <w:r w:rsidRPr="00EE46A6">
              <w:rPr>
                <w:rFonts w:ascii="Times New Roman" w:hAnsi="Times New Roman"/>
              </w:rPr>
              <w:t>.</w:t>
            </w:r>
          </w:p>
          <w:p w:rsidR="003575F3" w:rsidRPr="00EE46A6" w:rsidRDefault="003575F3" w:rsidP="00EE46A6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Esquemas de tratamiento.</w:t>
            </w:r>
          </w:p>
          <w:p w:rsidR="003575F3" w:rsidRPr="00EE46A6" w:rsidRDefault="003575F3" w:rsidP="00EE46A6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Esquema de tratamiento del estado epiléptico.</w:t>
            </w:r>
          </w:p>
          <w:p w:rsidR="004B46EB" w:rsidRPr="00EE46A6" w:rsidRDefault="003575F3" w:rsidP="00EE46A6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Medidas generales.</w:t>
            </w:r>
          </w:p>
          <w:p w:rsidR="00AF40C4" w:rsidRDefault="00AF40C4" w:rsidP="00AF40C4">
            <w:pPr>
              <w:pStyle w:val="Prrafodelista"/>
              <w:ind w:left="1069" w:right="284"/>
              <w:jc w:val="both"/>
              <w:rPr>
                <w:rFonts w:ascii="Times New Roman" w:eastAsia="MS Mincho" w:hAnsi="Times New Roman"/>
                <w:sz w:val="22"/>
                <w:szCs w:val="22"/>
              </w:rPr>
            </w:pPr>
          </w:p>
          <w:p w:rsidR="00AF40C4" w:rsidRPr="00D92C1F" w:rsidRDefault="00EE46A6" w:rsidP="00EE46A6">
            <w:pPr>
              <w:tabs>
                <w:tab w:val="left" w:pos="709"/>
                <w:tab w:val="left" w:pos="922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 xml:space="preserve">XVIII. </w:t>
            </w:r>
            <w:r w:rsidR="00AF40C4" w:rsidRPr="00D92C1F">
              <w:rPr>
                <w:rFonts w:ascii="Times New Roman" w:eastAsia="MS Mincho" w:hAnsi="Times New Roman" w:cs="Times New Roman"/>
                <w:b/>
              </w:rPr>
              <w:t>INTOXICACIONES AGUDAS.</w:t>
            </w:r>
          </w:p>
          <w:p w:rsidR="00AF40C4" w:rsidRPr="004B46EB" w:rsidRDefault="00AF40C4" w:rsidP="00EE46A6">
            <w:pPr>
              <w:numPr>
                <w:ilvl w:val="0"/>
                <w:numId w:val="4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 xml:space="preserve">Mecanismos fisiopatológicos, manifestaciones clínicas y repercusiones bioquímicas de intoxicaciones causadas por: Alcohol etílico; Barbitúricos; Metales pesados; Venenos de acción </w:t>
            </w:r>
            <w:proofErr w:type="spellStart"/>
            <w:r w:rsidRPr="00EE46A6">
              <w:rPr>
                <w:rFonts w:ascii="Times New Roman" w:hAnsi="Times New Roman"/>
              </w:rPr>
              <w:t>muscarinica</w:t>
            </w:r>
            <w:proofErr w:type="spellEnd"/>
            <w:r w:rsidRPr="00EE46A6">
              <w:rPr>
                <w:rFonts w:ascii="Times New Roman" w:hAnsi="Times New Roman"/>
              </w:rPr>
              <w:t>.</w:t>
            </w:r>
          </w:p>
          <w:p w:rsidR="00AF40C4" w:rsidRPr="004B46EB" w:rsidRDefault="00AF40C4" w:rsidP="00EE46A6">
            <w:pPr>
              <w:numPr>
                <w:ilvl w:val="0"/>
                <w:numId w:val="4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Bloqueadores de hemoglobina.</w:t>
            </w:r>
          </w:p>
          <w:p w:rsidR="00AF40C4" w:rsidRPr="004B46EB" w:rsidRDefault="00AF40C4" w:rsidP="00EE46A6">
            <w:pPr>
              <w:numPr>
                <w:ilvl w:val="0"/>
                <w:numId w:val="4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 xml:space="preserve">Bloqueadores de </w:t>
            </w:r>
            <w:proofErr w:type="spellStart"/>
            <w:r w:rsidRPr="00EE46A6">
              <w:rPr>
                <w:rFonts w:ascii="Times New Roman" w:hAnsi="Times New Roman"/>
              </w:rPr>
              <w:t>citocromooxidasa</w:t>
            </w:r>
            <w:proofErr w:type="spellEnd"/>
            <w:r w:rsidRPr="00EE46A6">
              <w:rPr>
                <w:rFonts w:ascii="Times New Roman" w:hAnsi="Times New Roman"/>
              </w:rPr>
              <w:t>.</w:t>
            </w:r>
          </w:p>
          <w:p w:rsidR="00AF40C4" w:rsidRPr="004B46EB" w:rsidRDefault="00AF40C4" w:rsidP="00EE46A6">
            <w:pPr>
              <w:numPr>
                <w:ilvl w:val="0"/>
                <w:numId w:val="4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Alimentos.</w:t>
            </w:r>
          </w:p>
          <w:p w:rsidR="00AF40C4" w:rsidRPr="004B46EB" w:rsidRDefault="00AF40C4" w:rsidP="00EE46A6">
            <w:pPr>
              <w:numPr>
                <w:ilvl w:val="0"/>
                <w:numId w:val="4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Mordeduras de animales ponzoñosos.</w:t>
            </w:r>
          </w:p>
          <w:p w:rsidR="00AF40C4" w:rsidRPr="004B46EB" w:rsidRDefault="00AF40C4" w:rsidP="00EE46A6">
            <w:pPr>
              <w:numPr>
                <w:ilvl w:val="0"/>
                <w:numId w:val="4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Medidas generales.</w:t>
            </w:r>
          </w:p>
          <w:p w:rsidR="00AF40C4" w:rsidRPr="004B46EB" w:rsidRDefault="00AF40C4" w:rsidP="00EE46A6">
            <w:pPr>
              <w:numPr>
                <w:ilvl w:val="0"/>
                <w:numId w:val="4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Tratamiento médico.</w:t>
            </w:r>
          </w:p>
          <w:p w:rsidR="00AF40C4" w:rsidRDefault="00AF40C4" w:rsidP="00EE46A6">
            <w:pPr>
              <w:numPr>
                <w:ilvl w:val="0"/>
                <w:numId w:val="45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Diálisis peritoneal: Indicaciones y contraindicaciones.</w:t>
            </w:r>
          </w:p>
          <w:p w:rsidR="00EE46A6" w:rsidRDefault="00EE46A6" w:rsidP="00EE46A6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EE46A6" w:rsidRPr="00AF40C4" w:rsidRDefault="00EE46A6" w:rsidP="00EE46A6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168E" w:rsidRPr="00ED335D" w:rsidTr="00D92C1F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8168E" w:rsidRPr="00E75ECA" w:rsidRDefault="00A8168E" w:rsidP="00D92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7D1F92" w:rsidRPr="00ED335D" w:rsidTr="00AF40C4">
        <w:trPr>
          <w:trHeight w:val="267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0C4" w:rsidRPr="0053071C" w:rsidRDefault="00AF40C4" w:rsidP="00AF40C4">
            <w:pPr>
              <w:spacing w:after="0" w:line="240" w:lineRule="auto"/>
              <w:ind w:left="720"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AF40C4" w:rsidRPr="0053071C" w:rsidRDefault="00AF40C4" w:rsidP="00AF40C4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 w:rsidRPr="0053071C">
              <w:rPr>
                <w:rFonts w:ascii="Times New Roman" w:hAnsi="Times New Roman" w:cs="Times New Roman"/>
                <w:b/>
                <w:lang w:eastAsia="es-MX"/>
              </w:rPr>
              <w:t>DECLARATIVO</w:t>
            </w:r>
          </w:p>
          <w:p w:rsidR="00AF40C4" w:rsidRPr="0053071C" w:rsidRDefault="00AF40C4" w:rsidP="00AF40C4">
            <w:pPr>
              <w:spacing w:after="0" w:line="240" w:lineRule="auto"/>
              <w:ind w:left="720"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3575F3" w:rsidRPr="00D92C1F" w:rsidRDefault="00EE46A6" w:rsidP="00EE46A6">
            <w:pPr>
              <w:tabs>
                <w:tab w:val="left" w:pos="709"/>
                <w:tab w:val="left" w:pos="922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 xml:space="preserve">XIX. </w:t>
            </w:r>
            <w:r w:rsidR="003575F3" w:rsidRPr="00D92C1F">
              <w:rPr>
                <w:rFonts w:ascii="Times New Roman" w:eastAsia="MS Mincho" w:hAnsi="Times New Roman" w:cs="Times New Roman"/>
                <w:b/>
              </w:rPr>
              <w:t>ANAFILAXIA, URTICARIA Y ASMA.</w:t>
            </w:r>
          </w:p>
          <w:p w:rsidR="003575F3" w:rsidRPr="00EE46A6" w:rsidRDefault="003575F3" w:rsidP="00EE46A6">
            <w:pPr>
              <w:numPr>
                <w:ilvl w:val="0"/>
                <w:numId w:val="4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Inmunoglobulinas: Estructura, clase, metabolismo.</w:t>
            </w:r>
          </w:p>
          <w:p w:rsidR="003575F3" w:rsidRPr="00EE46A6" w:rsidRDefault="003575F3" w:rsidP="00EE46A6">
            <w:pPr>
              <w:numPr>
                <w:ilvl w:val="0"/>
                <w:numId w:val="4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Células que intervienen en la respuesta inmune.</w:t>
            </w:r>
          </w:p>
          <w:p w:rsidR="003575F3" w:rsidRPr="00EE46A6" w:rsidRDefault="003575F3" w:rsidP="00EE46A6">
            <w:pPr>
              <w:numPr>
                <w:ilvl w:val="0"/>
                <w:numId w:val="4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 xml:space="preserve">Respuesta inmune humoral, </w:t>
            </w:r>
            <w:proofErr w:type="spellStart"/>
            <w:r w:rsidRPr="00EE46A6">
              <w:rPr>
                <w:rFonts w:ascii="Times New Roman" w:hAnsi="Times New Roman"/>
              </w:rPr>
              <w:t>antigenos</w:t>
            </w:r>
            <w:proofErr w:type="spellEnd"/>
            <w:r w:rsidRPr="00EE46A6">
              <w:rPr>
                <w:rFonts w:ascii="Times New Roman" w:hAnsi="Times New Roman"/>
              </w:rPr>
              <w:t>, complejos inmunes.</w:t>
            </w:r>
          </w:p>
          <w:p w:rsidR="003575F3" w:rsidRPr="00EE46A6" w:rsidRDefault="003575F3" w:rsidP="00EE46A6">
            <w:pPr>
              <w:numPr>
                <w:ilvl w:val="0"/>
                <w:numId w:val="4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Respuesta inmune mediada por células.</w:t>
            </w:r>
          </w:p>
          <w:p w:rsidR="003575F3" w:rsidRPr="00EE46A6" w:rsidRDefault="003575F3" w:rsidP="00EE46A6">
            <w:pPr>
              <w:numPr>
                <w:ilvl w:val="0"/>
                <w:numId w:val="4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Sistema del complemento.</w:t>
            </w:r>
          </w:p>
          <w:p w:rsidR="003575F3" w:rsidRPr="00EE46A6" w:rsidRDefault="003575F3" w:rsidP="00EE46A6">
            <w:pPr>
              <w:numPr>
                <w:ilvl w:val="0"/>
                <w:numId w:val="4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 xml:space="preserve">Clasificación de gel y </w:t>
            </w:r>
            <w:proofErr w:type="spellStart"/>
            <w:r w:rsidRPr="00EE46A6">
              <w:rPr>
                <w:rFonts w:ascii="Times New Roman" w:hAnsi="Times New Roman"/>
              </w:rPr>
              <w:t>coombs</w:t>
            </w:r>
            <w:proofErr w:type="spellEnd"/>
            <w:r w:rsidRPr="00EE46A6">
              <w:rPr>
                <w:rFonts w:ascii="Times New Roman" w:hAnsi="Times New Roman"/>
              </w:rPr>
              <w:t>.</w:t>
            </w:r>
          </w:p>
          <w:p w:rsidR="003575F3" w:rsidRPr="00EE46A6" w:rsidRDefault="003575F3" w:rsidP="00EE46A6">
            <w:pPr>
              <w:numPr>
                <w:ilvl w:val="0"/>
                <w:numId w:val="4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Hipersensibilidad humoral.</w:t>
            </w:r>
          </w:p>
          <w:p w:rsidR="003575F3" w:rsidRPr="00EE46A6" w:rsidRDefault="003575F3" w:rsidP="00EE46A6">
            <w:pPr>
              <w:numPr>
                <w:ilvl w:val="0"/>
                <w:numId w:val="4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 xml:space="preserve">Manifestaciones clínicas de: Choque anafiláctico; Urticaria aguda; </w:t>
            </w:r>
            <w:proofErr w:type="spellStart"/>
            <w:r w:rsidRPr="00EE46A6">
              <w:rPr>
                <w:rFonts w:ascii="Times New Roman" w:hAnsi="Times New Roman"/>
              </w:rPr>
              <w:t>Angioedema</w:t>
            </w:r>
            <w:proofErr w:type="spellEnd"/>
            <w:r w:rsidRPr="00EE46A6">
              <w:rPr>
                <w:rFonts w:ascii="Times New Roman" w:hAnsi="Times New Roman"/>
              </w:rPr>
              <w:t>; Asma bronquial agudo (crisis asmática; estado de mal asmático).</w:t>
            </w:r>
          </w:p>
          <w:p w:rsidR="003575F3" w:rsidRPr="007054F2" w:rsidRDefault="003575F3" w:rsidP="003575F3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MS Mincho" w:hAnsi="Times New Roman" w:cs="Times New Roman"/>
              </w:rPr>
            </w:pPr>
          </w:p>
          <w:p w:rsidR="003575F3" w:rsidRPr="00D92C1F" w:rsidRDefault="00EE46A6" w:rsidP="00EE46A6">
            <w:pPr>
              <w:tabs>
                <w:tab w:val="left" w:pos="709"/>
                <w:tab w:val="left" w:pos="922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 xml:space="preserve">XX. </w:t>
            </w:r>
            <w:r w:rsidR="003575F3" w:rsidRPr="00D92C1F">
              <w:rPr>
                <w:rFonts w:ascii="Times New Roman" w:eastAsia="MS Mincho" w:hAnsi="Times New Roman" w:cs="Times New Roman"/>
                <w:b/>
              </w:rPr>
              <w:t>OTRAS ENFERMEDADES.</w:t>
            </w:r>
          </w:p>
          <w:p w:rsidR="003575F3" w:rsidRPr="00EE46A6" w:rsidRDefault="003575F3" w:rsidP="00EE46A6">
            <w:pPr>
              <w:numPr>
                <w:ilvl w:val="0"/>
                <w:numId w:val="4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Trombosis venosa.</w:t>
            </w:r>
          </w:p>
          <w:p w:rsidR="003575F3" w:rsidRPr="00EE46A6" w:rsidRDefault="003575F3" w:rsidP="00EE46A6">
            <w:pPr>
              <w:numPr>
                <w:ilvl w:val="0"/>
                <w:numId w:val="4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proofErr w:type="spellStart"/>
            <w:r w:rsidRPr="00EE46A6">
              <w:rPr>
                <w:rFonts w:ascii="Times New Roman" w:hAnsi="Times New Roman"/>
              </w:rPr>
              <w:t>Neuroinfecciones</w:t>
            </w:r>
            <w:proofErr w:type="spellEnd"/>
            <w:r w:rsidRPr="00EE46A6">
              <w:rPr>
                <w:rFonts w:ascii="Times New Roman" w:hAnsi="Times New Roman"/>
              </w:rPr>
              <w:t>.</w:t>
            </w:r>
          </w:p>
          <w:p w:rsidR="003575F3" w:rsidRPr="00EE46A6" w:rsidRDefault="003575F3" w:rsidP="00EE46A6">
            <w:pPr>
              <w:numPr>
                <w:ilvl w:val="0"/>
                <w:numId w:val="4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Complicaciones de pacientes con VIH.</w:t>
            </w:r>
          </w:p>
          <w:p w:rsidR="003575F3" w:rsidRPr="00EE46A6" w:rsidRDefault="003575F3" w:rsidP="00EE46A6">
            <w:pPr>
              <w:numPr>
                <w:ilvl w:val="0"/>
                <w:numId w:val="4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E46A6">
              <w:rPr>
                <w:rFonts w:ascii="Times New Roman" w:hAnsi="Times New Roman"/>
              </w:rPr>
              <w:t>Litiasis renal.</w:t>
            </w:r>
          </w:p>
          <w:p w:rsidR="00A8168E" w:rsidRDefault="00A8168E" w:rsidP="00A8168E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8168E" w:rsidRDefault="00A8168E" w:rsidP="00A8168E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>PROCEDIMENTAL</w:t>
            </w:r>
          </w:p>
          <w:p w:rsidR="00A8168E" w:rsidRDefault="00A8168E" w:rsidP="00A8168E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8168E" w:rsidRPr="0090252B" w:rsidRDefault="00A8168E" w:rsidP="00AB4308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Elaboración de la historia clínica del paciente a partir de diversos factores físicos y biológicos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A8168E" w:rsidRPr="0090252B" w:rsidRDefault="00A8168E" w:rsidP="00AB4308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Aplicación del juicio crítico en la revisión de casos clínicos.</w:t>
            </w:r>
          </w:p>
          <w:p w:rsidR="00A8168E" w:rsidRPr="0090252B" w:rsidRDefault="00A8168E" w:rsidP="00AB4308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Dominio de procedimientos para identificar los síntomas o signos del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estado de salud o enfermedad.</w:t>
            </w:r>
          </w:p>
          <w:p w:rsidR="00A8168E" w:rsidRPr="0090252B" w:rsidRDefault="00A8168E" w:rsidP="00AB4308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Valoración clínica del paciente a través de la exploración física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A8168E" w:rsidRPr="0090252B" w:rsidRDefault="00A8168E" w:rsidP="00AB4308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Revisión de las órdenes de los estudios de laboratorio y gabinete, de acuerdo al posible padecimiento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A8168E" w:rsidRPr="00B033C8" w:rsidRDefault="00A8168E" w:rsidP="00AB4308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Interpretación de estudios básicos de laboratorio y gabinete para establecer 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el</w:t>
            </w: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diagnóstico del paciente.</w:t>
            </w:r>
          </w:p>
          <w:p w:rsidR="00A8168E" w:rsidRPr="00B033C8" w:rsidRDefault="00A8168E" w:rsidP="00AB4308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 la naturaleza de las patologías que requieren cirugía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A8168E" w:rsidRPr="00B033C8" w:rsidRDefault="00A8168E" w:rsidP="00AB4308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 casos para interconsultas.</w:t>
            </w:r>
          </w:p>
          <w:p w:rsidR="00A8168E" w:rsidRPr="0090252B" w:rsidRDefault="00A8168E" w:rsidP="00AB4308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Colaboración en la determinación del plan de atención terapéutico quirúrgico, con apego a las normas oficiales vigentes.</w:t>
            </w:r>
          </w:p>
          <w:p w:rsidR="00A8168E" w:rsidRPr="0090252B" w:rsidRDefault="00A8168E" w:rsidP="00AB4308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Implementación de procesos de rehabilitación apropiados, cuando sean requeridos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A8168E" w:rsidRPr="00B033C8" w:rsidRDefault="00A8168E" w:rsidP="00AB4308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Colaboración en el desarrollo de la consulta externa.</w:t>
            </w:r>
          </w:p>
          <w:p w:rsidR="00A8168E" w:rsidRPr="00B033C8" w:rsidRDefault="00A8168E" w:rsidP="00AB4308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Acompañamiento en el paso de visita a pacientes hospitalizados.</w:t>
            </w:r>
          </w:p>
          <w:p w:rsidR="00A8168E" w:rsidRPr="0090252B" w:rsidRDefault="00A8168E" w:rsidP="00AB4308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Participación en el desarrollo de sesiones diagnósticas, clínicas, bibliográficas y otros.</w:t>
            </w:r>
          </w:p>
          <w:p w:rsidR="00A8168E" w:rsidRPr="0090252B" w:rsidRDefault="00A8168E" w:rsidP="00AB4308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temas de manera individual y/o en equipo.</w:t>
            </w:r>
          </w:p>
          <w:p w:rsidR="001C44B7" w:rsidRDefault="001C44B7" w:rsidP="00A8168E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A8168E" w:rsidRDefault="00A8168E" w:rsidP="00A8168E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ACTITUDINAL</w:t>
            </w:r>
          </w:p>
          <w:p w:rsidR="00F17360" w:rsidRDefault="00F17360" w:rsidP="00A8168E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A8168E" w:rsidRDefault="00A8168E" w:rsidP="00AB4308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eastAsia="Calibri" w:hAnsi="Times New Roman"/>
                <w:b/>
              </w:rPr>
            </w:pPr>
            <w:r w:rsidRPr="008A29C5">
              <w:rPr>
                <w:rFonts w:ascii="Times New Roman" w:hAnsi="Times New Roman"/>
                <w:sz w:val="22"/>
                <w:szCs w:val="22"/>
                <w:lang w:eastAsia="es-MX"/>
              </w:rPr>
              <w:t>Establecimiento de una relación médico, paciente y familia, responsable y ética desde el primer contacto y durante el proceso de evaluación, el tratamiento y su seguimiento, en un marco humanista de derechos humanos y de inclusión de género y social.</w:t>
            </w:r>
          </w:p>
          <w:p w:rsidR="00A8168E" w:rsidRPr="0090252B" w:rsidRDefault="00A8168E" w:rsidP="00AB4308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Tolerancia y respeto a las opiniones de los demás con relación a su participación en los equipos de salud multidisciplinarios.</w:t>
            </w:r>
          </w:p>
          <w:p w:rsidR="00A8168E" w:rsidRPr="0090252B" w:rsidRDefault="00A8168E" w:rsidP="00AB4308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Cuidado riguroso en el manejo de desechos y material biológico.</w:t>
            </w:r>
          </w:p>
          <w:p w:rsidR="00A8168E" w:rsidRPr="0090252B" w:rsidRDefault="00A8168E" w:rsidP="00AB4308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Trato fraterno al paciente y familia con actitud de servicio y cumplimiento de estándares de calidad establecidos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F17360" w:rsidRPr="00A8168E" w:rsidRDefault="00F17360" w:rsidP="00AF40C4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</w:tc>
      </w:tr>
      <w:tr w:rsidR="00AF40C4" w:rsidRPr="00ED335D" w:rsidTr="001A133D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F40C4" w:rsidRPr="00E75ECA" w:rsidRDefault="00AF40C4" w:rsidP="001A1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AF40C4" w:rsidRPr="00ED335D" w:rsidTr="00AF40C4">
        <w:trPr>
          <w:trHeight w:val="267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0C4" w:rsidRDefault="00AF40C4" w:rsidP="00AF40C4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AF40C4" w:rsidRDefault="00AF40C4" w:rsidP="00AF40C4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ACTITUDINAL</w:t>
            </w:r>
          </w:p>
          <w:p w:rsidR="00AF40C4" w:rsidRDefault="00AF40C4" w:rsidP="00AF40C4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AF40C4" w:rsidRPr="0090252B" w:rsidRDefault="00AF40C4" w:rsidP="00AB4308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Respeto a todos los sujetos en su diversidad conductual para afrontar los dilemas que plantea la práctica médica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AF40C4" w:rsidRPr="0090252B" w:rsidRDefault="00AF40C4" w:rsidP="00AB4308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Confidencialidad en los procesos de valoración clínica y manejo de la información de los pacientes.</w:t>
            </w:r>
          </w:p>
          <w:p w:rsidR="00AF40C4" w:rsidRPr="0090252B" w:rsidRDefault="00AF40C4" w:rsidP="00AB4308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Honestidad en la resolución de casos y elementos que los conforman, así como en su actuar cotidiano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AF40C4" w:rsidRPr="0090252B" w:rsidRDefault="00AF40C4" w:rsidP="00AB4308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Consideración de diversas posturas multiculturales para la prevención de riesgos y promoción de la salud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AF40C4" w:rsidRPr="0090252B" w:rsidRDefault="00AF40C4" w:rsidP="00AB4308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Desarrollo de un liderazgo compartido en las decisiones para la atención al paciente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AF40C4" w:rsidRPr="00E702EB" w:rsidRDefault="00AF40C4" w:rsidP="00AB4308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Disposición para aprender de manera continua, tanto con los equipos de trabajo médico a través del esquema: diagnóstico, intervención y recuperación del paciente.</w:t>
            </w:r>
          </w:p>
          <w:p w:rsidR="00AF40C4" w:rsidRPr="0053071C" w:rsidRDefault="00AF40C4" w:rsidP="00AF40C4">
            <w:pPr>
              <w:spacing w:after="0" w:line="240" w:lineRule="auto"/>
              <w:ind w:left="720"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</w:tc>
      </w:tr>
    </w:tbl>
    <w:p w:rsidR="00A8168E" w:rsidRDefault="00A8168E" w:rsidP="00EE46A6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ED335D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E75ECA" w:rsidRDefault="00535E5C" w:rsidP="00535E5C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ACTIVIDADES DE APRENDIZAJE </w:t>
            </w:r>
          </w:p>
          <w:p w:rsidR="00535E5C" w:rsidRPr="00E75ECA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535E5C" w:rsidRPr="00ED335D" w:rsidTr="00815788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9DB" w:rsidRDefault="000639DB" w:rsidP="000639DB">
            <w:pPr>
              <w:pStyle w:val="Prrafodelista"/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</w:p>
          <w:p w:rsidR="001F59F6" w:rsidRPr="00B93727" w:rsidRDefault="001F59F6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Dominio de diversos componentes para el establecimiento de diagnósticos con la integración de otras especialidades.</w:t>
            </w:r>
          </w:p>
          <w:p w:rsidR="001F59F6" w:rsidRPr="00B93727" w:rsidRDefault="001F59F6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Reconocimiento de la intencionalidad de los estudios de laboratorio, gabinete e imagen, e interpretación eficaz de los mismos.</w:t>
            </w:r>
          </w:p>
          <w:p w:rsidR="001F59F6" w:rsidRPr="00B93727" w:rsidRDefault="001F59F6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Liderazgo e integración en los grupos de trabajo </w:t>
            </w:r>
            <w:r w:rsidR="00A8168E"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médicos,</w:t>
            </w: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así como la relación con sus pacientes.</w:t>
            </w:r>
          </w:p>
          <w:p w:rsidR="001F59F6" w:rsidRPr="00B93727" w:rsidRDefault="001F59F6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Manejo oportuno de patologías </w:t>
            </w:r>
            <w:r w:rsidR="007D6B19">
              <w:rPr>
                <w:rFonts w:ascii="Times New Roman" w:hAnsi="Times New Roman"/>
                <w:sz w:val="22"/>
                <w:szCs w:val="22"/>
                <w:lang w:eastAsia="es-MX"/>
              </w:rPr>
              <w:t>en el adulto</w:t>
            </w: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3659A3" w:rsidRPr="00B93727" w:rsidRDefault="003659A3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Análisis crítico de la situación social y los problemas de salud.</w:t>
            </w:r>
          </w:p>
          <w:p w:rsidR="003659A3" w:rsidRPr="00B93727" w:rsidRDefault="003659A3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 las condiciones sociales de distintos países o grupos de países.</w:t>
            </w:r>
          </w:p>
          <w:p w:rsidR="003659A3" w:rsidRPr="00B93727" w:rsidRDefault="003659A3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trabajos individuales y/o en equipo.</w:t>
            </w:r>
          </w:p>
          <w:p w:rsidR="003659A3" w:rsidRPr="00B93727" w:rsidRDefault="003659A3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Análisis de la situación de la </w:t>
            </w:r>
            <w:r w:rsidR="007D6B19">
              <w:rPr>
                <w:rFonts w:ascii="Times New Roman" w:hAnsi="Times New Roman"/>
                <w:sz w:val="22"/>
                <w:szCs w:val="22"/>
                <w:lang w:eastAsia="es-MX"/>
              </w:rPr>
              <w:t>medicina interna</w:t>
            </w: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a nivel nacional e internacional.</w:t>
            </w:r>
          </w:p>
          <w:p w:rsidR="001F59F6" w:rsidRPr="00B93727" w:rsidRDefault="001F59F6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Paso de visita a pacientes hospitalizados.</w:t>
            </w:r>
          </w:p>
          <w:p w:rsidR="001F59F6" w:rsidRPr="00B93727" w:rsidRDefault="001F59F6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temas en sesiones diagnósticas, monográficas y bibliográficas.</w:t>
            </w:r>
          </w:p>
          <w:p w:rsidR="001F59F6" w:rsidRPr="00B93727" w:rsidRDefault="001F59F6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Interpretación de estudios de laboratorio, gabinete e imagen solicitados como apoyo al diagnóstico.</w:t>
            </w:r>
          </w:p>
          <w:p w:rsidR="001F59F6" w:rsidRDefault="001F59F6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Revisión y análisis de los planes de atención e historias clínicas de los pacientes.</w:t>
            </w:r>
          </w:p>
          <w:p w:rsidR="007D6B19" w:rsidRDefault="007D6B19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Desarrollo de investigaciones de diversos temas de la medicina interna</w:t>
            </w:r>
          </w:p>
          <w:p w:rsidR="007D6B19" w:rsidRDefault="007D6B19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Participación en foros de discusión sobre las investigaciones realizadas</w:t>
            </w:r>
          </w:p>
          <w:p w:rsidR="007D6B19" w:rsidRPr="00B93727" w:rsidRDefault="007D6B19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conclusiones de los trabajos realizados</w:t>
            </w:r>
          </w:p>
          <w:p w:rsidR="00535E5C" w:rsidRDefault="00535E5C" w:rsidP="000639DB">
            <w:pPr>
              <w:pStyle w:val="Textoindependiente"/>
              <w:tabs>
                <w:tab w:val="left" w:pos="463"/>
                <w:tab w:val="num" w:pos="814"/>
                <w:tab w:val="num" w:pos="2160"/>
                <w:tab w:val="num" w:pos="2505"/>
              </w:tabs>
              <w:ind w:left="204" w:hanging="204"/>
              <w:rPr>
                <w:rFonts w:ascii="Times New Roman" w:hAnsi="Times New Roman"/>
                <w:lang w:val="es-ES"/>
              </w:rPr>
            </w:pPr>
          </w:p>
          <w:p w:rsidR="000639DB" w:rsidRPr="000639DB" w:rsidRDefault="000639DB" w:rsidP="000639DB">
            <w:pPr>
              <w:pStyle w:val="Textoindependiente"/>
              <w:tabs>
                <w:tab w:val="left" w:pos="463"/>
                <w:tab w:val="num" w:pos="814"/>
                <w:tab w:val="num" w:pos="2160"/>
                <w:tab w:val="num" w:pos="2505"/>
              </w:tabs>
              <w:ind w:left="204" w:hanging="204"/>
              <w:rPr>
                <w:rFonts w:ascii="Times New Roman" w:hAnsi="Times New Roman"/>
                <w:lang w:val="es-ES"/>
              </w:rPr>
            </w:pPr>
          </w:p>
        </w:tc>
      </w:tr>
    </w:tbl>
    <w:p w:rsidR="00535E5C" w:rsidRPr="00ED335D" w:rsidRDefault="00535E5C" w:rsidP="0081578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23C7F" w:rsidRPr="00ED335D" w:rsidTr="00D92C1F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E75ECA" w:rsidRDefault="00823C7F" w:rsidP="00823C7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ACTIVIDADES DE APRENDIZAJE </w:t>
            </w:r>
          </w:p>
          <w:p w:rsidR="00823C7F" w:rsidRPr="00ED335D" w:rsidRDefault="00823C7F" w:rsidP="00823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823C7F" w:rsidRPr="00ED335D" w:rsidTr="00815788">
        <w:trPr>
          <w:trHeight w:val="226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9DB" w:rsidRDefault="000639DB" w:rsidP="000639DB">
            <w:pPr>
              <w:pStyle w:val="Prrafodelista"/>
              <w:ind w:left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</w:p>
          <w:p w:rsidR="003659A3" w:rsidRPr="00B93727" w:rsidRDefault="003659A3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Investigaciones en fuentes de consulta especializada, impresa y/o electrónica, para la presentación de casos y/o temas.</w:t>
            </w:r>
          </w:p>
          <w:p w:rsidR="003659A3" w:rsidRPr="00B93727" w:rsidRDefault="003659A3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Elaboración de presentaciones individuales y/o en equipo para las sesiones.</w:t>
            </w:r>
          </w:p>
          <w:p w:rsidR="003659A3" w:rsidRPr="00B93727" w:rsidRDefault="003659A3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Participación en los foros de consulta y discusión sobre temas nacionales e internacionales.</w:t>
            </w:r>
          </w:p>
          <w:p w:rsidR="003659A3" w:rsidRPr="00B93727" w:rsidRDefault="003659A3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Elaboración de historias clínicas.</w:t>
            </w:r>
          </w:p>
          <w:p w:rsidR="003659A3" w:rsidRPr="00B93727" w:rsidRDefault="003659A3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Asistencia a seminarios sobre la temática del curso.</w:t>
            </w:r>
          </w:p>
          <w:p w:rsidR="001F59F6" w:rsidRPr="00B93727" w:rsidRDefault="001F59F6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Paso de visita a pacientes hospitalizados.</w:t>
            </w:r>
          </w:p>
          <w:p w:rsidR="001F59F6" w:rsidRPr="00B93727" w:rsidRDefault="001F59F6" w:rsidP="00AB4308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Liderar grupos diversos de trabajo</w:t>
            </w:r>
          </w:p>
          <w:p w:rsidR="000639DB" w:rsidRPr="00ED335D" w:rsidRDefault="000639DB" w:rsidP="005473A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  <w:tr w:rsidR="00B93727" w:rsidRPr="000F1753" w:rsidTr="00D92C1F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93727" w:rsidRPr="00656285" w:rsidRDefault="00B93727" w:rsidP="00D92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6285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RECURSOS Y MEDIOS</w:t>
            </w:r>
          </w:p>
        </w:tc>
      </w:tr>
      <w:tr w:rsidR="00B93727" w:rsidRPr="000F1753" w:rsidTr="00D92C1F">
        <w:trPr>
          <w:trHeight w:val="8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727" w:rsidRPr="000F1753" w:rsidRDefault="00B93727" w:rsidP="00D92C1F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:rsidR="00B93727" w:rsidRPr="00B033C8" w:rsidRDefault="00B93727" w:rsidP="00AB4308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Infraestructura y equipo propio de cada sede y especialidad.</w:t>
            </w:r>
          </w:p>
          <w:p w:rsidR="00B93727" w:rsidRPr="000F1753" w:rsidRDefault="00B93727" w:rsidP="00D92C1F">
            <w:pPr>
              <w:tabs>
                <w:tab w:val="left" w:pos="64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0639DB" w:rsidRPr="0090252B" w:rsidRDefault="000639DB" w:rsidP="00B9372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823C7F" w:rsidRPr="00ED335D" w:rsidTr="00D92C1F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E75ECA" w:rsidRDefault="00823C7F" w:rsidP="00D92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8F5AC6" w:rsidRPr="00ED335D" w:rsidTr="00BF058E">
        <w:trPr>
          <w:trHeight w:val="1837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C6" w:rsidRPr="000639DB" w:rsidRDefault="008F5AC6" w:rsidP="000639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F5AC6" w:rsidRPr="00BF058E" w:rsidRDefault="008F5AC6" w:rsidP="00BF058E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>Exposición de temas y casos clínicos</w:t>
            </w:r>
            <w:r w:rsidR="00BF058E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</w:p>
          <w:p w:rsidR="008F5AC6" w:rsidRPr="00BF058E" w:rsidRDefault="008F5AC6" w:rsidP="00BF058E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>Evaluación del desempeño clínico</w:t>
            </w:r>
            <w:r w:rsidR="007F01EB"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mensual</w:t>
            </w:r>
            <w:r w:rsidR="00BF058E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8F5AC6" w:rsidRPr="00BF058E" w:rsidRDefault="008F5AC6" w:rsidP="00BF058E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>Examen escrito</w:t>
            </w:r>
            <w:r w:rsidR="007F01EB"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trimestral</w:t>
            </w:r>
            <w:r w:rsidR="00BF058E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8F5AC6" w:rsidRPr="00BF058E" w:rsidRDefault="008F5AC6" w:rsidP="00BF058E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>Evaluación del desempeño actitudinal</w:t>
            </w:r>
            <w:r w:rsidR="007F01EB"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mensual</w:t>
            </w:r>
            <w:r w:rsidR="00BF058E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8F5AC6" w:rsidRPr="00BF058E" w:rsidRDefault="008F5AC6" w:rsidP="00BF058E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>Examen departamental</w:t>
            </w:r>
            <w:r w:rsidR="007F01EB"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anual</w:t>
            </w:r>
            <w:r w:rsidR="00BF058E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B93727" w:rsidRPr="000639DB" w:rsidRDefault="00B93727" w:rsidP="000639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C6" w:rsidRPr="000639DB" w:rsidRDefault="008F5AC6" w:rsidP="000639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F5AC6" w:rsidRPr="000639DB" w:rsidRDefault="008F5AC6" w:rsidP="00BF05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15%</w:t>
            </w:r>
          </w:p>
          <w:p w:rsidR="008F5AC6" w:rsidRPr="000639DB" w:rsidRDefault="0028020C" w:rsidP="00BF05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5</w:t>
            </w:r>
            <w:r w:rsidR="008F5AC6" w:rsidRPr="000639DB">
              <w:rPr>
                <w:rFonts w:ascii="Times New Roman" w:hAnsi="Times New Roman" w:cs="Times New Roman"/>
              </w:rPr>
              <w:t>0%</w:t>
            </w:r>
          </w:p>
          <w:p w:rsidR="008F5AC6" w:rsidRPr="000639DB" w:rsidRDefault="00791F3F" w:rsidP="00BF05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15</w:t>
            </w:r>
            <w:r w:rsidR="008F5AC6" w:rsidRPr="000639DB">
              <w:rPr>
                <w:rFonts w:ascii="Times New Roman" w:hAnsi="Times New Roman" w:cs="Times New Roman"/>
              </w:rPr>
              <w:t>%</w:t>
            </w:r>
          </w:p>
          <w:p w:rsidR="008F5AC6" w:rsidRPr="000639DB" w:rsidRDefault="008F5AC6" w:rsidP="00BF05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1</w:t>
            </w:r>
            <w:r w:rsidR="00791F3F" w:rsidRPr="000639DB">
              <w:rPr>
                <w:rFonts w:ascii="Times New Roman" w:hAnsi="Times New Roman" w:cs="Times New Roman"/>
              </w:rPr>
              <w:t>0</w:t>
            </w:r>
            <w:r w:rsidRPr="000639DB">
              <w:rPr>
                <w:rFonts w:ascii="Times New Roman" w:hAnsi="Times New Roman" w:cs="Times New Roman"/>
              </w:rPr>
              <w:t>%</w:t>
            </w:r>
          </w:p>
          <w:p w:rsidR="008F5AC6" w:rsidRPr="000639DB" w:rsidRDefault="008F5AC6" w:rsidP="00BF05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10%</w:t>
            </w:r>
          </w:p>
          <w:p w:rsidR="00B93727" w:rsidRPr="000639DB" w:rsidRDefault="00B93727" w:rsidP="000639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93727" w:rsidRDefault="00B93727" w:rsidP="007D6B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1C44B7" w:rsidRPr="00536140" w:rsidTr="00D92C1F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C44B7" w:rsidRPr="00536140" w:rsidRDefault="001C44B7" w:rsidP="00D92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44B7" w:rsidRPr="00536140" w:rsidRDefault="001C44B7" w:rsidP="00D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C44B7" w:rsidRPr="00536140" w:rsidTr="00D92C1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B7" w:rsidRPr="00536140" w:rsidRDefault="001C44B7" w:rsidP="00D92C1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1C44B7" w:rsidRPr="001A133D" w:rsidTr="00D92C1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Default="001C44B7" w:rsidP="00D92C1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1C44B7" w:rsidRDefault="001C44B7" w:rsidP="00AB4308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66427E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AA1F85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:rsidR="001C44B7" w:rsidRDefault="001C44B7" w:rsidP="00AB4308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:rsidR="001C44B7" w:rsidRDefault="001C44B7" w:rsidP="00AB4308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AA1F85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AA1F8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:rsidR="001C44B7" w:rsidRDefault="001C44B7" w:rsidP="00AB4308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AA1F8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:rsidR="001C44B7" w:rsidRPr="000628F6" w:rsidRDefault="001C44B7" w:rsidP="00AB4308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AA1F85">
              <w:rPr>
                <w:rFonts w:ascii="Times New Roman" w:hAnsi="Times New Roman" w:cs="Times New Roman"/>
              </w:rPr>
              <w:t>de https://www.uptodate.com/contents/search</w:t>
            </w:r>
          </w:p>
          <w:p w:rsidR="001C44B7" w:rsidRPr="00AA1F85" w:rsidRDefault="001C44B7" w:rsidP="00D92C1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 </w:t>
            </w: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</w:tc>
      </w:tr>
      <w:tr w:rsidR="001C44B7" w:rsidRPr="00536140" w:rsidTr="00D92C1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B7" w:rsidRPr="00536140" w:rsidRDefault="001C44B7" w:rsidP="00D92C1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1C44B7" w:rsidRPr="0092164E" w:rsidTr="00D92C1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Pr="00811345" w:rsidRDefault="001C44B7" w:rsidP="00D92C1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:rsidR="001C44B7" w:rsidRPr="00BF058E" w:rsidRDefault="001C44B7" w:rsidP="00AB4308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Argimon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J. y J. Jiménez (2013). </w:t>
            </w:r>
            <w:r w:rsidRPr="00BF058E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Métodos de investigación clínica y epidemiológica. </w:t>
            </w:r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8" w:anchor="!/browse/book/3-s2.0-C20120024234" w:history="1">
              <w:r w:rsidRPr="00BF058E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https://www.clinicalkey.es/#!/browse/book/3-s2.0-C20120024234</w:t>
              </w:r>
            </w:hyperlink>
          </w:p>
          <w:p w:rsidR="001C44B7" w:rsidRPr="00BF058E" w:rsidRDefault="001C44B7" w:rsidP="00AB4308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  <w:lang w:val="es-MX"/>
              </w:rPr>
            </w:pP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Ciurana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Misol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R. </w:t>
            </w:r>
            <w:r w:rsidRPr="00BF058E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 et al. </w:t>
            </w:r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(2019). </w:t>
            </w:r>
            <w:r w:rsidRPr="00BF058E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Atención primaria. Principios, organización y métodos en medicina de familia. </w:t>
            </w:r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9" w:anchor="!/browse/book/3-s2.0-C20160048271" w:history="1">
              <w:r w:rsidRPr="00BF058E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https://www.clinicalkey.es/#!/browse/book/3-s2.0-C20160048271</w:t>
              </w:r>
            </w:hyperlink>
          </w:p>
          <w:p w:rsidR="001C44B7" w:rsidRPr="00BF058E" w:rsidRDefault="001C44B7" w:rsidP="00AB4308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Egger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, G.</w:t>
            </w:r>
            <w:r w:rsidRPr="00BF058E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 et al. </w:t>
            </w:r>
            <w:r w:rsidRPr="00BF058E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(2017). </w:t>
            </w:r>
            <w:r w:rsidRPr="00BF058E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Medicina del estilo de vida. </w:t>
            </w:r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10" w:anchor="!/browse/book/3-s2.0-C20150005688" w:history="1">
              <w:r w:rsidRPr="00BF058E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  <w:lang w:val="es-MX"/>
                </w:rPr>
                <w:t>https://www.clinicalkey.es/#!/brows</w:t>
              </w:r>
              <w:r w:rsidRPr="00BF058E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e/</w:t>
              </w:r>
              <w:proofErr w:type="spellStart"/>
              <w:r w:rsidRPr="00BF058E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book</w:t>
              </w:r>
              <w:proofErr w:type="spellEnd"/>
              <w:r w:rsidRPr="00BF058E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/3-s2.0-C20150005688</w:t>
              </w:r>
            </w:hyperlink>
          </w:p>
          <w:p w:rsidR="001C44B7" w:rsidRPr="00BF058E" w:rsidRDefault="001C44B7" w:rsidP="00AB4308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Gomollón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F. y J. </w:t>
            </w: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Gisbert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(2015). </w:t>
            </w:r>
            <w:r w:rsidRPr="00BF058E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Abordaje integral de la enfermedad inflamatoria intestinal. </w:t>
            </w:r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BF058E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https://www.clinicalkey.es/#!/browse/book/3-s2.0-C2014003732X</w:t>
            </w:r>
          </w:p>
          <w:p w:rsidR="001C44B7" w:rsidRPr="00BF058E" w:rsidRDefault="001C44B7" w:rsidP="00AB4308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Holgate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S. </w:t>
            </w:r>
            <w:r w:rsidRPr="00BF058E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 xml:space="preserve"> et al. </w:t>
            </w:r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(2012). </w:t>
            </w:r>
            <w:proofErr w:type="spellStart"/>
            <w:r w:rsidRPr="00BF058E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>Allergy</w:t>
            </w:r>
            <w:proofErr w:type="spellEnd"/>
            <w:r w:rsidRPr="00BF058E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 xml:space="preserve">. </w:t>
            </w:r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</w:t>
            </w: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11" w:anchor="!/browse/book/3-s2.0-C20090461130" w:history="1">
              <w:r w:rsidRPr="00BF058E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  <w:lang w:val="es-MX"/>
                </w:rPr>
                <w:t>https://www.clinicalkey.es/#!/browse/book</w:t>
              </w:r>
              <w:r w:rsidRPr="00BF058E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/3-s2.0-C20090461130</w:t>
              </w:r>
            </w:hyperlink>
          </w:p>
          <w:p w:rsidR="001C44B7" w:rsidRPr="00BF058E" w:rsidRDefault="001C44B7" w:rsidP="00AB4308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  <w:lang w:val="es-MX" w:eastAsia="es-MX"/>
              </w:rPr>
            </w:pP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Mearin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, F. y J.</w:t>
            </w:r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Serra</w:t>
            </w:r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(2016). </w:t>
            </w:r>
            <w:r w:rsidRPr="00BF058E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Síndrome del intestino irritable. </w:t>
            </w:r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12" w:anchor="!/browse/book/3-s2.0-C20150005780" w:history="1">
              <w:r w:rsidRPr="00BF058E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  <w:lang w:val="es-MX"/>
                </w:rPr>
                <w:t>https://www.clinicalkey.es/#!/browse</w:t>
              </w:r>
              <w:r w:rsidRPr="00BF058E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</w:t>
              </w:r>
              <w:proofErr w:type="spellStart"/>
              <w:r w:rsidRPr="00BF058E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book</w:t>
              </w:r>
              <w:proofErr w:type="spellEnd"/>
              <w:r w:rsidRPr="00BF058E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/3-s2.0-C20150005780</w:t>
              </w:r>
            </w:hyperlink>
          </w:p>
          <w:p w:rsidR="001C44B7" w:rsidRPr="00EE46A6" w:rsidRDefault="001C44B7" w:rsidP="00EE46A6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Runge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, M. (2009). </w:t>
            </w:r>
            <w:r w:rsidRPr="00BF058E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>Netter's Internal Medicine</w:t>
            </w:r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. </w:t>
            </w:r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</w:t>
            </w: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13" w:anchor="!/content/book/3-s2.0-B9781416044178500024" w:history="1">
              <w:r w:rsidRPr="00BF058E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https://www.clinicalkey.es/#!/content/book/3-s2.0-B9781416044178500024</w:t>
              </w:r>
            </w:hyperlink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Pr="002F71A0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811345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EE46A6" w:rsidRPr="0092164E" w:rsidTr="00EE46A6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A6" w:rsidRPr="002F71A0" w:rsidRDefault="00EE46A6" w:rsidP="00EE46A6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lastRenderedPageBreak/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  <w:bookmarkStart w:id="0" w:name="_GoBack"/>
            <w:bookmarkEnd w:id="0"/>
          </w:p>
        </w:tc>
      </w:tr>
      <w:tr w:rsidR="00EE46A6" w:rsidRPr="0092164E" w:rsidTr="00EE46A6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A6" w:rsidRPr="00BF058E" w:rsidRDefault="00EE46A6" w:rsidP="00EE46A6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>Sahani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, D. y A. Samir (2017). </w:t>
            </w:r>
            <w:r w:rsidRPr="00BF058E">
              <w:rPr>
                <w:rFonts w:ascii="Times New Roman" w:hAnsi="Times New Roman"/>
                <w:i/>
                <w:sz w:val="22"/>
                <w:szCs w:val="22"/>
                <w:lang w:eastAsia="es-MX"/>
              </w:rPr>
              <w:t xml:space="preserve">Abdominal </w:t>
            </w:r>
            <w:proofErr w:type="spellStart"/>
            <w:r w:rsidRPr="00BF058E">
              <w:rPr>
                <w:rFonts w:ascii="Times New Roman" w:hAnsi="Times New Roman"/>
                <w:i/>
                <w:sz w:val="22"/>
                <w:szCs w:val="22"/>
                <w:lang w:eastAsia="es-MX"/>
              </w:rPr>
              <w:t>Imaging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EUA: </w:t>
            </w: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>. Recuperado de</w:t>
            </w:r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</w:t>
            </w:r>
            <w:r w:rsidRPr="00BF058E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  <w:lang w:val="es-MX"/>
              </w:rPr>
              <w:t>https://www.clinicalkey.es/#!/bro</w:t>
            </w:r>
            <w:proofErr w:type="spellStart"/>
            <w:r w:rsidRPr="00BF058E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wse</w:t>
            </w:r>
            <w:proofErr w:type="spellEnd"/>
            <w:r w:rsidRPr="00BF058E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/</w:t>
            </w:r>
            <w:proofErr w:type="spellStart"/>
            <w:r w:rsidRPr="00BF058E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book</w:t>
            </w:r>
            <w:proofErr w:type="spellEnd"/>
            <w:r w:rsidRPr="00BF058E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/3-s2.0-C20131191617</w:t>
            </w:r>
          </w:p>
          <w:p w:rsidR="00EE46A6" w:rsidRPr="00BF058E" w:rsidRDefault="00EE46A6" w:rsidP="00EE46A6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Serrano, M. </w:t>
            </w:r>
            <w:r w:rsidRPr="00BF058E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et al. </w:t>
            </w:r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(2011). </w:t>
            </w:r>
            <w:proofErr w:type="spellStart"/>
            <w:r w:rsidRPr="00BF058E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>Obesity</w:t>
            </w:r>
            <w:proofErr w:type="spellEnd"/>
            <w:r w:rsidRPr="00BF058E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14" w:anchor="!/browse/book/3-s2.0-C20110086404" w:history="1">
              <w:r w:rsidRPr="00BF058E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https://www.clinicalkey.es/#!/browse/book/3-s2.0-C20110086404</w:t>
              </w:r>
            </w:hyperlink>
          </w:p>
          <w:p w:rsidR="00EE46A6" w:rsidRPr="00BF058E" w:rsidRDefault="00EE46A6" w:rsidP="00EE46A6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Wilcox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M. </w:t>
            </w:r>
            <w:r w:rsidRPr="00BF058E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 xml:space="preserve">et al. </w:t>
            </w:r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(2013). </w:t>
            </w:r>
            <w:r w:rsidRPr="00BF058E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>Atlas de endoscopia gastrointestinal clínica</w:t>
            </w:r>
            <w:r w:rsidRPr="00BF058E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Pr="00BF058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15" w:anchor="!/browse/book/3-s2.0-C2012007425X" w:history="1">
              <w:r w:rsidRPr="00BF058E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  <w:lang w:val="es-MX"/>
                </w:rPr>
                <w:t>https://www.clinicalkey.es/#!/browse</w:t>
              </w:r>
              <w:r w:rsidRPr="00BF058E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</w:t>
              </w:r>
              <w:proofErr w:type="spellStart"/>
              <w:r w:rsidRPr="00BF058E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book</w:t>
              </w:r>
              <w:proofErr w:type="spellEnd"/>
              <w:r w:rsidRPr="00BF058E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/3-s2.0-C2012007425X</w:t>
              </w:r>
            </w:hyperlink>
          </w:p>
          <w:p w:rsidR="00EE46A6" w:rsidRPr="00EE46A6" w:rsidRDefault="00EE46A6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A6" w:rsidRPr="003647A3" w:rsidRDefault="00EE46A6" w:rsidP="00EE46A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E46A6" w:rsidRPr="003647A3" w:rsidRDefault="00EE46A6" w:rsidP="00EE46A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E46A6" w:rsidRPr="003647A3" w:rsidRDefault="00EE46A6" w:rsidP="00EE46A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E46A6" w:rsidRPr="003647A3" w:rsidRDefault="00EE46A6" w:rsidP="00EE46A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E46A6" w:rsidRPr="002F71A0" w:rsidRDefault="00EE46A6" w:rsidP="00EE46A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</w:tc>
      </w:tr>
      <w:tr w:rsidR="001C44B7" w:rsidRPr="00536140" w:rsidTr="00D92C1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B7" w:rsidRPr="00425149" w:rsidRDefault="001C44B7" w:rsidP="00D92C1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</w:rPr>
            </w:pPr>
            <w:r w:rsidRPr="00425149">
              <w:rPr>
                <w:rFonts w:ascii="Times New Roman" w:eastAsia="Times New Roman" w:hAnsi="Times New Roman" w:cs="Times New Roman"/>
                <w:b/>
                <w:bCs/>
                <w:iCs/>
              </w:rPr>
              <w:t>Recursos electrónicos de acceso abierto</w:t>
            </w:r>
          </w:p>
        </w:tc>
      </w:tr>
      <w:tr w:rsidR="001C44B7" w:rsidRPr="001A133D" w:rsidTr="00D92C1F">
        <w:trPr>
          <w:trHeight w:val="3383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Pr="00ED2423" w:rsidRDefault="001C44B7" w:rsidP="00D92C1F">
            <w:pPr>
              <w:pStyle w:val="Prrafodelista"/>
              <w:ind w:left="227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1C44B7" w:rsidRPr="00425149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Biblioteca Nacional de Medicina de EE.UU.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MedlinePlus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>: información de salud para usted. [Base de datos]. Recuperado de http://www.nlm.nih.gov/medlineplus/spanish/</w:t>
            </w:r>
          </w:p>
          <w:p w:rsidR="001C44B7" w:rsidRPr="00BF058E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lang w:val="en-US"/>
              </w:rPr>
              <w:t>Cocherane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Library. (2005). </w:t>
            </w: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lang w:val="en-US"/>
              </w:rPr>
              <w:t>Tribuna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F058E">
              <w:rPr>
                <w:rFonts w:ascii="Times New Roman" w:hAnsi="Times New Roman"/>
                <w:sz w:val="22"/>
                <w:szCs w:val="22"/>
                <w:lang w:val="en-US"/>
              </w:rPr>
              <w:t>Médica</w:t>
            </w:r>
            <w:proofErr w:type="spellEnd"/>
            <w:r w:rsidRPr="00BF058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Knowledge Finder. </w:t>
            </w:r>
            <w:r w:rsidRPr="00BF058E">
              <w:rPr>
                <w:rFonts w:ascii="Times New Roman" w:hAnsi="Times New Roman"/>
                <w:sz w:val="22"/>
                <w:szCs w:val="22"/>
              </w:rPr>
              <w:t xml:space="preserve">[Base de datos]. Recuperado de </w:t>
            </w:r>
            <w:r w:rsidRPr="00BF058E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http://www.tribunamedica.com/</w:t>
            </w:r>
          </w:p>
          <w:p w:rsidR="001C44B7" w:rsidRPr="00425149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National Center for Biotechnology Information.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(2019). Pub </w:t>
            </w:r>
            <w:proofErr w:type="spellStart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Med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[Base de datos]. Recuperado de https://www.ncbi.nlm.nih.gov/pubmed</w:t>
            </w:r>
          </w:p>
          <w:p w:rsidR="001C44B7" w:rsidRPr="00425149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 xml:space="preserve">Scientific Electronic Library Online. </w:t>
            </w:r>
            <w:proofErr w:type="spellStart"/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SciELO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s.f.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).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Brasil.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 xml:space="preserve">[Base de datos].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Recuperado de http://www.scielo.org/php/index.php?lang=es</w:t>
            </w:r>
          </w:p>
          <w:p w:rsidR="001C44B7" w:rsidRPr="00425149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Universidad Nacional Autónoma de México. (2019). </w:t>
            </w:r>
            <w:proofErr w:type="spellStart"/>
            <w:r w:rsidRPr="00425149">
              <w:rPr>
                <w:rFonts w:ascii="Times New Roman" w:hAnsi="Times New Roman"/>
                <w:i/>
                <w:sz w:val="22"/>
                <w:szCs w:val="22"/>
              </w:rPr>
              <w:t>Medigraphic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. [Revista].  Recuperado de http://medigraphic.com/inicio.htm</w:t>
            </w:r>
          </w:p>
          <w:p w:rsidR="001C44B7" w:rsidRPr="00425149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WebMD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Medscape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USA. [Base de datos]. Recuperado de </w:t>
            </w:r>
            <w:hyperlink r:id="rId16" w:history="1">
              <w:r w:rsidRPr="00425149">
                <w:rPr>
                  <w:rFonts w:ascii="Times New Roman" w:hAnsi="Times New Roman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Pr="003647A3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1C44B7" w:rsidRPr="00425149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1C44B7" w:rsidRPr="00425149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425149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1C44B7" w:rsidRPr="00425149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425149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1C44B7" w:rsidRPr="00425149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425149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1C44B7" w:rsidRPr="00425149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425149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:rsidR="001C44B7" w:rsidRPr="00425149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C8343E" w:rsidRDefault="001C44B7" w:rsidP="00D92C1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</w:tc>
      </w:tr>
    </w:tbl>
    <w:p w:rsidR="001C44B7" w:rsidRPr="00C10E2C" w:rsidRDefault="001C44B7" w:rsidP="001C44B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8"/>
        <w:gridCol w:w="1078"/>
      </w:tblGrid>
      <w:tr w:rsidR="001C44B7" w:rsidRPr="000F1753" w:rsidTr="00D92C1F">
        <w:trPr>
          <w:trHeight w:val="402"/>
          <w:tblHeader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44B7" w:rsidRPr="00360F0E" w:rsidRDefault="001C44B7" w:rsidP="00D92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360F0E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FUENTES </w:t>
            </w:r>
            <w:r w:rsidRPr="00360F0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COMPLEMENTARIA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S</w:t>
            </w:r>
            <w:r w:rsidRPr="00360F0E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DE CONSULTA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44B7" w:rsidRPr="000F1753" w:rsidRDefault="001C44B7" w:rsidP="00D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  <w:r w:rsidRPr="000F175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TIPO**</w:t>
            </w:r>
          </w:p>
        </w:tc>
      </w:tr>
      <w:tr w:rsidR="001C44B7" w:rsidRPr="00F47177" w:rsidTr="00D92C1F">
        <w:trPr>
          <w:trHeight w:val="6101"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4B7" w:rsidRPr="00005386" w:rsidRDefault="001C44B7" w:rsidP="00D92C1F">
            <w:pPr>
              <w:pStyle w:val="Prrafodelista"/>
              <w:ind w:left="227"/>
              <w:contextualSpacing/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Academia Nacional de Medicina de México (2019).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  <w:t xml:space="preserve">Gaceta Médica de México.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http://www.gacetamedicademexico.com/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 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American College of Physicians (2019). </w:t>
            </w:r>
            <w:r w:rsidRPr="00005386">
              <w:rPr>
                <w:rFonts w:ascii="Times New Roman" w:eastAsia="Arial" w:hAnsi="Times New Roman"/>
                <w:i/>
                <w:sz w:val="22"/>
                <w:szCs w:val="22"/>
                <w:lang w:val="en-US"/>
              </w:rPr>
              <w:t>Annals of Internal Medicine</w:t>
            </w:r>
            <w:r w:rsidRPr="00005386">
              <w:rPr>
                <w:rFonts w:ascii="Times New Roman" w:eastAsia="Arial" w:hAnsi="Times New Roman"/>
                <w:sz w:val="22"/>
                <w:szCs w:val="22"/>
                <w:lang w:val="en-US"/>
              </w:rPr>
              <w:t xml:space="preserve">. </w:t>
            </w:r>
            <w:r w:rsidRPr="000053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0053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Revista</w:t>
            </w:r>
            <w:proofErr w:type="spellEnd"/>
            <w:r w:rsidRPr="000053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]. </w:t>
            </w:r>
            <w:proofErr w:type="spellStart"/>
            <w:r w:rsidRPr="000053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Recuperado</w:t>
            </w:r>
            <w:proofErr w:type="spellEnd"/>
            <w:r w:rsidRPr="000053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de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https://annals.org/aim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832F12">
              <w:rPr>
                <w:rFonts w:ascii="Times New Roman" w:hAnsi="Times New Roman"/>
                <w:sz w:val="22"/>
                <w:szCs w:val="22"/>
                <w:lang w:val="es-MX"/>
              </w:rPr>
              <w:t>Andreoli</w:t>
            </w:r>
            <w:proofErr w:type="spellEnd"/>
            <w:r w:rsidRPr="00832F12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, T. </w:t>
            </w:r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et al. </w:t>
            </w:r>
            <w:r w:rsidRPr="00832F12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(2003).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>Cecil medicina interna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. 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Elsevier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. 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n-US"/>
              </w:rPr>
              <w:t xml:space="preserve">Annual Review of Medicine. </w:t>
            </w:r>
            <w:r w:rsidRPr="00832F12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[</w:t>
            </w:r>
            <w:proofErr w:type="spellStart"/>
            <w:r w:rsidRPr="00832F12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Revista</w:t>
            </w:r>
            <w:proofErr w:type="spellEnd"/>
            <w:r w:rsidRPr="00832F12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]. 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https://www.annualreviews.org/loi/med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Asociación de Investigación y Desarrollo en Salud (2019).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>The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>Lancet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https://www.thelancet.com/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</w:pPr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Asociación de Medicina Interna de México (2019).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  <w:t xml:space="preserve">Medicina Interna de México.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https://www.medigraphic.com/cgi-bin/new/publicaciones.cgi?IDREVISTA=83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Asociación de Medicina Interna de México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Medicina Interna de México.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https://www.medigraphic.com/cgi-bin/new/publicaciones.cgi?IDREVISTA=83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Asociación de Profesores de Medicina Interna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The American Journal of Medicine.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https://www.amjmed.com/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Asociación Médica Americana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JAMA.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https://jamanetwork.com/journals/jama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Asociación Médica Británica (2019). </w:t>
            </w:r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British </w:t>
            </w:r>
            <w:proofErr w:type="spellStart"/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>Journal</w:t>
            </w:r>
            <w:proofErr w:type="spellEnd"/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 of Medicine. </w:t>
            </w:r>
            <w:r w:rsidRPr="00832F12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>[Revista]. 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https://www.bmj.com/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Balcells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A. y M. Soriano (2002).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La clínica y el laboratorio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. 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Masson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Baum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G.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(2007).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Neumología.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Marban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.   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proofErr w:type="spellStart"/>
            <w:r w:rsidRPr="00832F12">
              <w:rPr>
                <w:rFonts w:ascii="Times New Roman" w:hAnsi="Times New Roman"/>
                <w:sz w:val="22"/>
                <w:szCs w:val="22"/>
                <w:lang w:val="en-US"/>
              </w:rPr>
              <w:t>Beutler</w:t>
            </w:r>
            <w:proofErr w:type="spellEnd"/>
            <w:r w:rsidRPr="00832F1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E. </w:t>
            </w:r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et al. </w:t>
            </w:r>
            <w:r w:rsidRPr="00832F1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(2005). </w:t>
            </w:r>
            <w:proofErr w:type="gramStart"/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>Williams</w:t>
            </w:r>
            <w:proofErr w:type="gramEnd"/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>hematología</w:t>
            </w:r>
            <w:proofErr w:type="spellEnd"/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Marban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lastRenderedPageBreak/>
              <w:t>Braunwald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E.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(2003).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Braunwald's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cardiología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: "El libro" de medicina cardiovascular.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Marba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eastAsia="Arial" w:hAnsi="Times New Roman"/>
              </w:rPr>
            </w:pPr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Colegio Americano de Médicos (2019).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  <w:t xml:space="preserve">ACP </w:t>
            </w:r>
            <w:proofErr w:type="spellStart"/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  <w:t>Journal</w:t>
            </w:r>
            <w:proofErr w:type="spellEnd"/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  <w:t xml:space="preserve"> Club.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>[Revista]. Recuperado de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  <w:t xml:space="preserve"> </w:t>
            </w:r>
            <w:r w:rsidRPr="00005386">
              <w:rPr>
                <w:rFonts w:ascii="Times New Roman" w:eastAsia="Arial" w:hAnsi="Times New Roman"/>
                <w:lang w:val="es-MX"/>
              </w:rPr>
              <w:t>http://www.acpjc.org/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</w:pPr>
            <w:proofErr w:type="spellStart"/>
            <w:r w:rsidRPr="00005386">
              <w:rPr>
                <w:rFonts w:ascii="Times New Roman" w:eastAsia="Arial" w:hAnsi="Times New Roman"/>
                <w:sz w:val="22"/>
                <w:szCs w:val="22"/>
                <w:lang w:val="en-US"/>
              </w:rPr>
              <w:t>Creger</w:t>
            </w:r>
            <w:proofErr w:type="spellEnd"/>
            <w:r w:rsidRPr="00005386">
              <w:rPr>
                <w:rFonts w:ascii="Times New Roman" w:eastAsia="Arial" w:hAnsi="Times New Roman"/>
                <w:sz w:val="22"/>
                <w:szCs w:val="22"/>
                <w:lang w:val="en-US"/>
              </w:rPr>
              <w:t xml:space="preserve">, W.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n-US"/>
              </w:rPr>
              <w:t xml:space="preserve">et al. </w:t>
            </w:r>
            <w:r w:rsidRPr="00005386">
              <w:rPr>
                <w:rFonts w:ascii="Times New Roman" w:eastAsia="Arial" w:hAnsi="Times New Roman"/>
                <w:sz w:val="22"/>
                <w:szCs w:val="22"/>
                <w:lang w:val="en-US"/>
              </w:rPr>
              <w:t xml:space="preserve">(1984).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n-US"/>
              </w:rPr>
              <w:t xml:space="preserve">Selected topics in the clinical sciences. </w:t>
            </w:r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EUA: </w:t>
            </w:r>
            <w:proofErr w:type="spellStart"/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>Annual</w:t>
            </w:r>
            <w:proofErr w:type="spellEnd"/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>Reviews</w:t>
            </w:r>
            <w:proofErr w:type="spellEnd"/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. 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Cuello, C.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(2015).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Medicina basada en la evidencia:  Fundamentos y su enseñanza en el contexto clínico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. México: Panamericana.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DeGroot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(1981).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Endocrinología.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Argentina: Panamericana.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 (2008).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Clínicas Médicas de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Norteamerica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https://dialnet.unirioja.es/servlet/revista?codigo=3393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 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Facultad de Medicina-UNAM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Revista Investigación en Educación Médica.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[</w:t>
            </w:r>
            <w:proofErr w:type="spellStart"/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Revista</w:t>
            </w:r>
            <w:proofErr w:type="spellEnd"/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]. </w:t>
            </w:r>
            <w:proofErr w:type="spellStart"/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Recuperado</w:t>
            </w:r>
            <w:proofErr w:type="spellEnd"/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de </w:t>
            </w:r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>http://riem.facmed.unam.mx/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Feldman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M.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(2017).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Sleinsenger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y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Fortdtran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Enfermedades digestivas y hepáticas: Fisiopatología, Diagnóstico y Tratamiento.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Fundación Mayo para la Educación e Investigación Médica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Mayo Clinics of Internal Medicine.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https://ce.mayo.edu/internal-medicine/content/internal-medicine-board-review-demand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>Fundación Mayo para la Educación e Investigación Médica (2019).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>Mayo Clinic Proceedings: Innovations, quality and outcomes.</w:t>
            </w:r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https://www.journals.elsevier.com/mayo-clinic-proceedings-innovations-quality-and-outcomes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Goldman, L. y A. Schafer (2017). 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Goldman-Cecil Tratado de Medicina Interna.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Goldsmith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(2014).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Fitzpatrick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Dermatología en Medicina General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. España: Médica Panamericana.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Goodman,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Las bases farmacológicas de la terapéutica.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McGraw-Hill.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Guyton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A. (1994).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Fisiología y fisiopatología básicas.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McGraw-Hill.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Halabe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J.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(2008).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El Internista: Medicina Interna para Internistas.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Colegio de Medicina Interna de México.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>Informa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Healthcare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Postgraduate Medicine Journal.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>[Revista]. Recuperado de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https://pmj.bmj.com/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Jameson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J.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(2018).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Harrison Principios de Medicina Interna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. México: Panamericana.</w:t>
            </w:r>
          </w:p>
          <w:p w:rsidR="001C44B7" w:rsidRPr="001A133D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Kats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D. (2010).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Nutrición en la práctica clínica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1A133D">
              <w:rPr>
                <w:rFonts w:ascii="Times New Roman" w:hAnsi="Times New Roman"/>
                <w:sz w:val="22"/>
                <w:szCs w:val="22"/>
                <w:lang w:val="en-US"/>
              </w:rPr>
              <w:t>España: Lippincott Williams y Wilkins.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López, M. 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(2010).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Oncología médica práctica.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Italia: SEU.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Mandell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G. (2012).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Enfermedades infecciosas principios y práctica.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Pedrosa, C. y R. Casanova (2001).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Diagnóstico por imagen: Compendio de radiología clínica.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>España: McGraw-Hill.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Ramón, J. (1978).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Reumatología.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Olimpo.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eastAsia="Arial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eastAsia="Arial" w:hAnsi="Times New Roman"/>
                <w:sz w:val="22"/>
                <w:szCs w:val="22"/>
                <w:lang w:val="en-US"/>
              </w:rPr>
              <w:t xml:space="preserve">Rogers, D. (1993).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n-US"/>
              </w:rPr>
              <w:t xml:space="preserve">The Year Book of Medicine. </w:t>
            </w:r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EUA: </w:t>
            </w:r>
            <w:proofErr w:type="spellStart"/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>Mosby</w:t>
            </w:r>
            <w:proofErr w:type="spellEnd"/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. 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Ropper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A.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(2017).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Principios de neurología.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McGraw-Hill.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Smith,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(1993). 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Fisiología: Principios biológicos de la enfermedad.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Argentina: Médica Panamericana.</w:t>
            </w:r>
          </w:p>
          <w:p w:rsidR="001C44B7" w:rsidRPr="00005386" w:rsidRDefault="001C44B7" w:rsidP="00AB4308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1A13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Springer Nature (2019). </w:t>
            </w:r>
            <w:r w:rsidRPr="001A133D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Scientific American. </w:t>
            </w:r>
            <w:r w:rsidRPr="001A133D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[</w:t>
            </w:r>
            <w:proofErr w:type="spellStart"/>
            <w:r w:rsidRPr="001A133D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Revista</w:t>
            </w:r>
            <w:proofErr w:type="spellEnd"/>
            <w:r w:rsidRPr="001A133D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]. 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>Recuperado de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https://www.scientificamerican.com/</w:t>
            </w:r>
          </w:p>
          <w:p w:rsidR="001C44B7" w:rsidRPr="001A133D" w:rsidRDefault="001C44B7" w:rsidP="00D92C1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lastRenderedPageBreak/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D92C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Pr="00F47177" w:rsidRDefault="001C44B7" w:rsidP="00D92C1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1C44B7" w:rsidRPr="00ED335D" w:rsidRDefault="001C44B7" w:rsidP="007D6B19">
      <w:pPr>
        <w:spacing w:after="0" w:line="240" w:lineRule="auto"/>
        <w:rPr>
          <w:rFonts w:ascii="Times New Roman" w:hAnsi="Times New Roman" w:cs="Times New Roman"/>
        </w:rPr>
      </w:pPr>
    </w:p>
    <w:sectPr w:rsidR="001C44B7" w:rsidRPr="00ED335D">
      <w:headerReference w:type="defaul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C6E" w:rsidRDefault="000C1C6E" w:rsidP="00535E5C">
      <w:pPr>
        <w:spacing w:after="0" w:line="240" w:lineRule="auto"/>
      </w:pPr>
      <w:r>
        <w:separator/>
      </w:r>
    </w:p>
  </w:endnote>
  <w:endnote w:type="continuationSeparator" w:id="0">
    <w:p w:rsidR="000C1C6E" w:rsidRDefault="000C1C6E" w:rsidP="00535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C6E" w:rsidRDefault="000C1C6E" w:rsidP="00535E5C">
      <w:pPr>
        <w:spacing w:after="0" w:line="240" w:lineRule="auto"/>
      </w:pPr>
      <w:r>
        <w:separator/>
      </w:r>
    </w:p>
  </w:footnote>
  <w:footnote w:type="continuationSeparator" w:id="0">
    <w:p w:rsidR="000C1C6E" w:rsidRDefault="000C1C6E" w:rsidP="00535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33D" w:rsidRPr="00E75ECA" w:rsidRDefault="001A133D">
    <w:pPr>
      <w:pStyle w:val="Encabezado"/>
      <w:rPr>
        <w:rFonts w:ascii="Times New Roman" w:hAnsi="Times New Roman" w:cs="Times New Roman"/>
      </w:rPr>
    </w:pPr>
    <w:r>
      <w:rPr>
        <w:b/>
        <w:lang w:val="en-US"/>
      </w:rPr>
      <w:t xml:space="preserve">                                                   </w:t>
    </w:r>
    <w:r>
      <w:rPr>
        <w:b/>
        <w:lang w:val="en-US"/>
      </w:rPr>
      <w:tab/>
    </w:r>
    <w:r>
      <w:rPr>
        <w:b/>
        <w:lang w:val="en-US"/>
      </w:rPr>
      <w:tab/>
      <w:t xml:space="preserve">  </w:t>
    </w:r>
    <w:r w:rsidRPr="00E75ECA">
      <w:rPr>
        <w:rFonts w:ascii="Times New Roman" w:hAnsi="Times New Roman" w:cs="Times New Roman"/>
        <w:b/>
        <w:lang w:val="en-US"/>
      </w:rPr>
      <w:t>Anexo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934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1123B9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66441E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24543E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1279EF"/>
    <w:multiLevelType w:val="hybridMultilevel"/>
    <w:tmpl w:val="005E81F8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1D5B79"/>
    <w:multiLevelType w:val="hybridMultilevel"/>
    <w:tmpl w:val="E0EEA0BA"/>
    <w:lvl w:ilvl="0" w:tplc="CA9E9C8E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  <w:sz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53735"/>
    <w:multiLevelType w:val="hybridMultilevel"/>
    <w:tmpl w:val="005E81F8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5D029F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3D4F2A"/>
    <w:multiLevelType w:val="hybridMultilevel"/>
    <w:tmpl w:val="33A4A31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D564C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4B3398"/>
    <w:multiLevelType w:val="hybridMultilevel"/>
    <w:tmpl w:val="005E81F8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CD3969"/>
    <w:multiLevelType w:val="hybridMultilevel"/>
    <w:tmpl w:val="005E81F8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88369F"/>
    <w:multiLevelType w:val="hybridMultilevel"/>
    <w:tmpl w:val="005E81F8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D72393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E2A4A6B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0B269D4"/>
    <w:multiLevelType w:val="hybridMultilevel"/>
    <w:tmpl w:val="005E81F8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24A1114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3A50917"/>
    <w:multiLevelType w:val="hybridMultilevel"/>
    <w:tmpl w:val="CB168EA4"/>
    <w:lvl w:ilvl="0" w:tplc="8B8CF7B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4D2E1B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EC2157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E1028D1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ED22EC7"/>
    <w:multiLevelType w:val="hybridMultilevel"/>
    <w:tmpl w:val="005E81F8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2C961CD"/>
    <w:multiLevelType w:val="hybridMultilevel"/>
    <w:tmpl w:val="005E81F8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633C83"/>
    <w:multiLevelType w:val="hybridMultilevel"/>
    <w:tmpl w:val="A80A324A"/>
    <w:lvl w:ilvl="0" w:tplc="AE58EFBE">
      <w:start w:val="1"/>
      <w:numFmt w:val="upperRoman"/>
      <w:lvlText w:val="%1."/>
      <w:lvlJc w:val="left"/>
      <w:pPr>
        <w:ind w:left="644" w:hanging="360"/>
      </w:pPr>
      <w:rPr>
        <w:rFonts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1E92BA6"/>
    <w:multiLevelType w:val="hybridMultilevel"/>
    <w:tmpl w:val="005E81F8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1EF7F81"/>
    <w:multiLevelType w:val="hybridMultilevel"/>
    <w:tmpl w:val="005E81F8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23625BF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5722D6A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5C05CF7"/>
    <w:multiLevelType w:val="hybridMultilevel"/>
    <w:tmpl w:val="19F41BA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6037574"/>
    <w:multiLevelType w:val="hybridMultilevel"/>
    <w:tmpl w:val="005E81F8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60B19F9"/>
    <w:multiLevelType w:val="hybridMultilevel"/>
    <w:tmpl w:val="005E81F8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6F24556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9025A5C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92C352E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94F6491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AF35CD9"/>
    <w:multiLevelType w:val="hybridMultilevel"/>
    <w:tmpl w:val="58E4A2CA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EE53128"/>
    <w:multiLevelType w:val="hybridMultilevel"/>
    <w:tmpl w:val="F41A4C50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8B26FD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7BF55BB"/>
    <w:multiLevelType w:val="hybridMultilevel"/>
    <w:tmpl w:val="54E8AC18"/>
    <w:lvl w:ilvl="0" w:tplc="940626AA">
      <w:numFmt w:val="bullet"/>
      <w:lvlText w:val="-"/>
      <w:lvlJc w:val="left"/>
      <w:pPr>
        <w:ind w:left="2062" w:hanging="360"/>
      </w:pPr>
      <w:rPr>
        <w:rFonts w:ascii="Arial" w:eastAsia="Times New Roman" w:hAnsi="Arial" w:cs="Arial" w:hint="default"/>
        <w:i/>
        <w:color w:val="000000"/>
        <w:sz w:val="18"/>
        <w:lang w:val="en-US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8A8448C"/>
    <w:multiLevelType w:val="hybridMultilevel"/>
    <w:tmpl w:val="005E81F8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D2A2AFE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6E04599C"/>
    <w:multiLevelType w:val="hybridMultilevel"/>
    <w:tmpl w:val="005E81F8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1EA686C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20A47C6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53258FF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CBB5F94"/>
    <w:multiLevelType w:val="hybridMultilevel"/>
    <w:tmpl w:val="78E67D46"/>
    <w:lvl w:ilvl="0" w:tplc="4C64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7"/>
  </w:num>
  <w:num w:numId="2">
    <w:abstractNumId w:val="8"/>
  </w:num>
  <w:num w:numId="3">
    <w:abstractNumId w:val="5"/>
  </w:num>
  <w:num w:numId="4">
    <w:abstractNumId w:val="17"/>
  </w:num>
  <w:num w:numId="5">
    <w:abstractNumId w:val="39"/>
  </w:num>
  <w:num w:numId="6">
    <w:abstractNumId w:val="23"/>
  </w:num>
  <w:num w:numId="7">
    <w:abstractNumId w:val="36"/>
  </w:num>
  <w:num w:numId="8">
    <w:abstractNumId w:val="42"/>
  </w:num>
  <w:num w:numId="9">
    <w:abstractNumId w:val="21"/>
  </w:num>
  <w:num w:numId="10">
    <w:abstractNumId w:val="6"/>
  </w:num>
  <w:num w:numId="11">
    <w:abstractNumId w:val="19"/>
  </w:num>
  <w:num w:numId="12">
    <w:abstractNumId w:val="9"/>
  </w:num>
  <w:num w:numId="13">
    <w:abstractNumId w:val="43"/>
  </w:num>
  <w:num w:numId="14">
    <w:abstractNumId w:val="35"/>
  </w:num>
  <w:num w:numId="15">
    <w:abstractNumId w:val="10"/>
  </w:num>
  <w:num w:numId="16">
    <w:abstractNumId w:val="24"/>
  </w:num>
  <w:num w:numId="17">
    <w:abstractNumId w:val="40"/>
  </w:num>
  <w:num w:numId="18">
    <w:abstractNumId w:val="28"/>
  </w:num>
  <w:num w:numId="19">
    <w:abstractNumId w:val="25"/>
  </w:num>
  <w:num w:numId="20">
    <w:abstractNumId w:val="29"/>
  </w:num>
  <w:num w:numId="21">
    <w:abstractNumId w:val="12"/>
  </w:num>
  <w:num w:numId="22">
    <w:abstractNumId w:val="30"/>
  </w:num>
  <w:num w:numId="23">
    <w:abstractNumId w:val="4"/>
  </w:num>
  <w:num w:numId="24">
    <w:abstractNumId w:val="11"/>
  </w:num>
  <w:num w:numId="25">
    <w:abstractNumId w:val="15"/>
  </w:num>
  <w:num w:numId="26">
    <w:abstractNumId w:val="22"/>
  </w:num>
  <w:num w:numId="27">
    <w:abstractNumId w:val="0"/>
  </w:num>
  <w:num w:numId="28">
    <w:abstractNumId w:val="14"/>
  </w:num>
  <w:num w:numId="29">
    <w:abstractNumId w:val="31"/>
  </w:num>
  <w:num w:numId="30">
    <w:abstractNumId w:val="26"/>
  </w:num>
  <w:num w:numId="31">
    <w:abstractNumId w:val="7"/>
  </w:num>
  <w:num w:numId="32">
    <w:abstractNumId w:val="32"/>
  </w:num>
  <w:num w:numId="33">
    <w:abstractNumId w:val="20"/>
  </w:num>
  <w:num w:numId="34">
    <w:abstractNumId w:val="38"/>
  </w:num>
  <w:num w:numId="35">
    <w:abstractNumId w:val="18"/>
  </w:num>
  <w:num w:numId="36">
    <w:abstractNumId w:val="27"/>
  </w:num>
  <w:num w:numId="37">
    <w:abstractNumId w:val="3"/>
  </w:num>
  <w:num w:numId="38">
    <w:abstractNumId w:val="41"/>
  </w:num>
  <w:num w:numId="39">
    <w:abstractNumId w:val="44"/>
  </w:num>
  <w:num w:numId="40">
    <w:abstractNumId w:val="16"/>
  </w:num>
  <w:num w:numId="41">
    <w:abstractNumId w:val="13"/>
  </w:num>
  <w:num w:numId="42">
    <w:abstractNumId w:val="34"/>
  </w:num>
  <w:num w:numId="43">
    <w:abstractNumId w:val="45"/>
  </w:num>
  <w:num w:numId="44">
    <w:abstractNumId w:val="2"/>
  </w:num>
  <w:num w:numId="45">
    <w:abstractNumId w:val="1"/>
  </w:num>
  <w:num w:numId="46">
    <w:abstractNumId w:val="33"/>
  </w:num>
  <w:num w:numId="47">
    <w:abstractNumId w:val="4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5C"/>
    <w:rsid w:val="000513A2"/>
    <w:rsid w:val="00054055"/>
    <w:rsid w:val="000639DB"/>
    <w:rsid w:val="000C1C6E"/>
    <w:rsid w:val="000E1C36"/>
    <w:rsid w:val="001A133D"/>
    <w:rsid w:val="001A67FF"/>
    <w:rsid w:val="001C44B7"/>
    <w:rsid w:val="001D6ABF"/>
    <w:rsid w:val="001F59F6"/>
    <w:rsid w:val="00261735"/>
    <w:rsid w:val="0028020C"/>
    <w:rsid w:val="002B07C2"/>
    <w:rsid w:val="002C4A48"/>
    <w:rsid w:val="002F5284"/>
    <w:rsid w:val="003575F3"/>
    <w:rsid w:val="0036093A"/>
    <w:rsid w:val="003659A3"/>
    <w:rsid w:val="00371E45"/>
    <w:rsid w:val="003A1FD2"/>
    <w:rsid w:val="004B46EB"/>
    <w:rsid w:val="0053071C"/>
    <w:rsid w:val="00535E5C"/>
    <w:rsid w:val="005473AE"/>
    <w:rsid w:val="00572900"/>
    <w:rsid w:val="0058767A"/>
    <w:rsid w:val="00621C79"/>
    <w:rsid w:val="0067638F"/>
    <w:rsid w:val="006833E7"/>
    <w:rsid w:val="006900E6"/>
    <w:rsid w:val="006A208F"/>
    <w:rsid w:val="006A5ABC"/>
    <w:rsid w:val="006D644D"/>
    <w:rsid w:val="006F618D"/>
    <w:rsid w:val="007054F2"/>
    <w:rsid w:val="00774636"/>
    <w:rsid w:val="00791F3F"/>
    <w:rsid w:val="007C1810"/>
    <w:rsid w:val="007D1F92"/>
    <w:rsid w:val="007D6B19"/>
    <w:rsid w:val="007F01EB"/>
    <w:rsid w:val="00815788"/>
    <w:rsid w:val="0082143F"/>
    <w:rsid w:val="00823C7F"/>
    <w:rsid w:val="008B7D5C"/>
    <w:rsid w:val="008F5AC6"/>
    <w:rsid w:val="00941267"/>
    <w:rsid w:val="009676FD"/>
    <w:rsid w:val="009F2EF8"/>
    <w:rsid w:val="00A62E6A"/>
    <w:rsid w:val="00A8168E"/>
    <w:rsid w:val="00AB4308"/>
    <w:rsid w:val="00AF40C4"/>
    <w:rsid w:val="00B019BD"/>
    <w:rsid w:val="00B06F04"/>
    <w:rsid w:val="00B91241"/>
    <w:rsid w:val="00B93727"/>
    <w:rsid w:val="00BC42C5"/>
    <w:rsid w:val="00BF058E"/>
    <w:rsid w:val="00BF1FCD"/>
    <w:rsid w:val="00C1560C"/>
    <w:rsid w:val="00C61E82"/>
    <w:rsid w:val="00C71050"/>
    <w:rsid w:val="00C7247B"/>
    <w:rsid w:val="00CB2B60"/>
    <w:rsid w:val="00D219C4"/>
    <w:rsid w:val="00D40B7B"/>
    <w:rsid w:val="00D7791A"/>
    <w:rsid w:val="00D92C1F"/>
    <w:rsid w:val="00E5269D"/>
    <w:rsid w:val="00E75ECA"/>
    <w:rsid w:val="00EB2241"/>
    <w:rsid w:val="00ED335D"/>
    <w:rsid w:val="00EE46A6"/>
    <w:rsid w:val="00F06C63"/>
    <w:rsid w:val="00F17360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855F0"/>
  <w15:chartTrackingRefBased/>
  <w15:docId w15:val="{90159D64-9685-4FAA-98F2-1FABCA89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5E5C"/>
  </w:style>
  <w:style w:type="paragraph" w:styleId="Piedepgina">
    <w:name w:val="footer"/>
    <w:basedOn w:val="Normal"/>
    <w:link w:val="Piedepgina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5E5C"/>
  </w:style>
  <w:style w:type="character" w:styleId="Refdecomentario">
    <w:name w:val="annotation reference"/>
    <w:basedOn w:val="Fuentedeprrafopredeter"/>
    <w:uiPriority w:val="99"/>
    <w:semiHidden/>
    <w:unhideWhenUsed/>
    <w:rsid w:val="00E526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26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26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26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26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nhideWhenUsed/>
    <w:rsid w:val="00E52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E5269D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rsid w:val="006D644D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D644D"/>
    <w:rPr>
      <w:rFonts w:ascii="Arial" w:eastAsia="Times New Roman" w:hAnsi="Arial" w:cs="Times New Roman"/>
      <w:lang w:val="es-ES_tradnl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6A208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A208F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99"/>
    <w:qFormat/>
    <w:rsid w:val="006900E6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B937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linicalkey.es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emedicine.medscape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10" Type="http://schemas.openxmlformats.org/officeDocument/2006/relationships/hyperlink" Target="https://www.clinicalkey.e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76D3B-03B4-49E1-BBCF-9F142A08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3009</Words>
  <Characters>16554</Characters>
  <Application>Microsoft Office Word</Application>
  <DocSecurity>0</DocSecurity>
  <Lines>137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Cervantes</dc:creator>
  <cp:keywords/>
  <dc:description/>
  <cp:lastModifiedBy>Jessica Zaragoza</cp:lastModifiedBy>
  <cp:revision>4</cp:revision>
  <dcterms:created xsi:type="dcterms:W3CDTF">2019-08-16T00:13:00Z</dcterms:created>
  <dcterms:modified xsi:type="dcterms:W3CDTF">2019-08-16T00:30:00Z</dcterms:modified>
</cp:coreProperties>
</file>